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490FCA">
        <w:rPr>
          <w:rStyle w:val="NaslovBChar"/>
          <w:rFonts w:ascii="Times New Roman" w:eastAsia="Times New Roman" w:hAnsi="Times New Roman"/>
          <w:sz w:val="24"/>
          <w:szCs w:val="24"/>
        </w:rPr>
        <w:t>3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016BA5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>
        <w:rPr>
          <w:rStyle w:val="NaslovBChar"/>
          <w:rFonts w:ascii="Times New Roman" w:eastAsia="Times New Roman" w:hAnsi="Times New Roman"/>
          <w:sz w:val="24"/>
          <w:szCs w:val="24"/>
        </w:rPr>
        <w:t>OBRAZAC TROŠKOVNIKA</w:t>
      </w:r>
    </w:p>
    <w:p w:rsidR="00B26C52" w:rsidRPr="00B26C52" w:rsidRDefault="00B26C52" w:rsidP="00251DCE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500E26" w:rsidRDefault="00FF1ED3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Usluga pripreme i provedbe postupaka javne nabave za izvođenje radova na rekonstrukciji nerazvrstanih cesta na području Općine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Sračinec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:rsidR="00B37E3B" w:rsidRDefault="00B37E3B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Reetkatablice"/>
        <w:tblW w:w="14743" w:type="dxa"/>
        <w:tblInd w:w="-318" w:type="dxa"/>
        <w:tblLook w:val="04A0" w:firstRow="1" w:lastRow="0" w:firstColumn="1" w:lastColumn="0" w:noHBand="0" w:noVBand="1"/>
      </w:tblPr>
      <w:tblGrid>
        <w:gridCol w:w="7630"/>
        <w:gridCol w:w="1301"/>
        <w:gridCol w:w="2268"/>
        <w:gridCol w:w="1701"/>
        <w:gridCol w:w="1843"/>
      </w:tblGrid>
      <w:tr w:rsidR="00B37E3B" w:rsidRPr="00B37E3B" w:rsidTr="00B26C52">
        <w:tc>
          <w:tcPr>
            <w:tcW w:w="7630" w:type="dxa"/>
            <w:shd w:val="clear" w:color="auto" w:fill="BFBFBF" w:themeFill="background1" w:themeFillShade="BF"/>
            <w:vAlign w:val="center"/>
          </w:tcPr>
          <w:p w:rsidR="00B37E3B" w:rsidRPr="00B37E3B" w:rsidRDefault="00B37E3B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OPIS USLUGE</w:t>
            </w:r>
          </w:p>
        </w:tc>
        <w:tc>
          <w:tcPr>
            <w:tcW w:w="1301" w:type="dxa"/>
            <w:shd w:val="clear" w:color="auto" w:fill="BFBFBF" w:themeFill="background1" w:themeFillShade="BF"/>
            <w:vAlign w:val="center"/>
          </w:tcPr>
          <w:p w:rsidR="00B37E3B" w:rsidRPr="00B37E3B" w:rsidRDefault="00B37E3B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26C52" w:rsidRDefault="00B37E3B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JEDINIČNA CIJENA U KUNAMA </w:t>
            </w:r>
          </w:p>
          <w:p w:rsidR="00B37E3B" w:rsidRPr="00B37E3B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="00B37E3B"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BEZ PDV-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IZNOS PDV-</w:t>
            </w:r>
            <w:r w:rsid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UKUPNA CIJENA </w:t>
            </w:r>
            <w:r w:rsid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B37E3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SA PDV-</w:t>
            </w:r>
            <w:r w:rsid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om)</w:t>
            </w:r>
          </w:p>
        </w:tc>
      </w:tr>
      <w:tr w:rsidR="00B37E3B" w:rsidRPr="00B37E3B" w:rsidTr="00782647">
        <w:tc>
          <w:tcPr>
            <w:tcW w:w="7630" w:type="dxa"/>
          </w:tcPr>
          <w:p w:rsidR="00B37E3B" w:rsidRPr="00B37E3B" w:rsidRDefault="00B37E3B" w:rsidP="00DF7B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0" w:name="_GoBack" w:colFirst="1" w:colLast="1"/>
            <w:r w:rsidRPr="00B37E3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Usluga pripreme i provedbe postupka javne nabave za izvođenje radova na rekonstrukciji </w:t>
            </w:r>
            <w:r w:rsidR="00DF7B59">
              <w:rPr>
                <w:rFonts w:asciiTheme="minorHAnsi" w:eastAsia="Times New Roman" w:hAnsiTheme="minorHAnsi" w:cstheme="minorHAnsi"/>
                <w:sz w:val="24"/>
                <w:szCs w:val="24"/>
              </w:rPr>
              <w:t>U</w:t>
            </w:r>
            <w:r w:rsidR="00DF7B59" w:rsidRPr="00DF7B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lice kralja </w:t>
            </w:r>
            <w:r w:rsidR="00DF7B59"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="00DF7B59" w:rsidRPr="00DF7B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omislava – </w:t>
            </w:r>
            <w:r w:rsidR="00DF7B59">
              <w:rPr>
                <w:rFonts w:asciiTheme="minorHAnsi" w:eastAsia="Times New Roman" w:hAnsiTheme="minorHAnsi" w:cstheme="minorHAnsi"/>
                <w:sz w:val="24"/>
                <w:szCs w:val="24"/>
              </w:rPr>
              <w:t>II</w:t>
            </w:r>
            <w:r w:rsidR="00DF7B59" w:rsidRPr="00DF7B59">
              <w:rPr>
                <w:rFonts w:asciiTheme="minorHAnsi" w:eastAsia="Times New Roman" w:hAnsiTheme="minorHAnsi" w:cstheme="minorHAnsi"/>
                <w:sz w:val="24"/>
                <w:szCs w:val="24"/>
              </w:rPr>
              <w:t>. dio</w:t>
            </w:r>
          </w:p>
        </w:tc>
        <w:tc>
          <w:tcPr>
            <w:tcW w:w="1301" w:type="dxa"/>
            <w:vAlign w:val="center"/>
          </w:tcPr>
          <w:p w:rsidR="00B37E3B" w:rsidRPr="00B37E3B" w:rsidRDefault="00B37E3B" w:rsidP="007826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37E3B" w:rsidRPr="00B37E3B" w:rsidTr="00782647">
        <w:tc>
          <w:tcPr>
            <w:tcW w:w="7630" w:type="dxa"/>
          </w:tcPr>
          <w:p w:rsidR="00B37E3B" w:rsidRPr="00B37E3B" w:rsidRDefault="00B37E3B" w:rsidP="00B37E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hAnsiTheme="minorHAnsi" w:cstheme="minorHAnsi"/>
                <w:sz w:val="24"/>
                <w:szCs w:val="24"/>
              </w:rPr>
              <w:t xml:space="preserve">Usluga pripreme i provedbe postupka javne nabave za izvođenje radova na rekonstrukciji </w:t>
            </w:r>
            <w:r w:rsidR="00DF7B59" w:rsidRPr="00DF7B59">
              <w:rPr>
                <w:rFonts w:asciiTheme="minorHAnsi" w:hAnsiTheme="minorHAnsi" w:cstheme="minorHAnsi"/>
                <w:sz w:val="24"/>
                <w:szCs w:val="24"/>
              </w:rPr>
              <w:t>Ulice Ivana Gorana Kovačića</w:t>
            </w:r>
          </w:p>
        </w:tc>
        <w:tc>
          <w:tcPr>
            <w:tcW w:w="1301" w:type="dxa"/>
            <w:vAlign w:val="center"/>
          </w:tcPr>
          <w:p w:rsidR="00B37E3B" w:rsidRPr="00B37E3B" w:rsidRDefault="00B37E3B" w:rsidP="007826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37E3B" w:rsidRPr="00B37E3B" w:rsidTr="00782647">
        <w:tc>
          <w:tcPr>
            <w:tcW w:w="7630" w:type="dxa"/>
            <w:tcBorders>
              <w:bottom w:val="single" w:sz="4" w:space="0" w:color="000000" w:themeColor="text1"/>
            </w:tcBorders>
          </w:tcPr>
          <w:p w:rsidR="00B37E3B" w:rsidRPr="00B37E3B" w:rsidRDefault="00B37E3B" w:rsidP="00DF7B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hAnsiTheme="minorHAnsi" w:cstheme="minorHAnsi"/>
                <w:sz w:val="24"/>
                <w:szCs w:val="24"/>
              </w:rPr>
              <w:t xml:space="preserve">Usluga pripreme i provedbe postupka javne nabave za izvođenje radova na rekonstrukciji </w:t>
            </w:r>
            <w:r w:rsidR="00DF7B59" w:rsidRPr="00DF7B59">
              <w:rPr>
                <w:rFonts w:asciiTheme="minorHAnsi" w:hAnsiTheme="minorHAnsi" w:cstheme="minorHAnsi"/>
                <w:sz w:val="24"/>
                <w:szCs w:val="24"/>
              </w:rPr>
              <w:t xml:space="preserve">Ulice Matije Gupca – </w:t>
            </w:r>
            <w:r w:rsidR="00DF7B59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="00DF7B59" w:rsidRPr="00DF7B5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DF7B59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DF7B59" w:rsidRPr="00DF7B59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</w:p>
        </w:tc>
        <w:tc>
          <w:tcPr>
            <w:tcW w:w="1301" w:type="dxa"/>
            <w:tcBorders>
              <w:bottom w:val="single" w:sz="4" w:space="0" w:color="000000" w:themeColor="text1"/>
            </w:tcBorders>
            <w:vAlign w:val="center"/>
          </w:tcPr>
          <w:p w:rsidR="00B37E3B" w:rsidRPr="00B37E3B" w:rsidRDefault="00B37E3B" w:rsidP="007826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37E3B" w:rsidRPr="00B37E3B" w:rsidTr="00782647">
        <w:tc>
          <w:tcPr>
            <w:tcW w:w="7630" w:type="dxa"/>
            <w:tcBorders>
              <w:bottom w:val="single" w:sz="4" w:space="0" w:color="auto"/>
            </w:tcBorders>
          </w:tcPr>
          <w:p w:rsidR="00B37E3B" w:rsidRPr="00B37E3B" w:rsidRDefault="00B37E3B" w:rsidP="00DF7B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hAnsiTheme="minorHAnsi" w:cstheme="minorHAnsi"/>
                <w:sz w:val="24"/>
                <w:szCs w:val="24"/>
              </w:rPr>
              <w:t xml:space="preserve">Usluga pripreme i provedbe postupka javne nabave za izvođenje radova na rekonstrukciji </w:t>
            </w:r>
            <w:r w:rsidR="00DF7B59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DF7B59" w:rsidRPr="00DF7B59">
              <w:rPr>
                <w:rFonts w:asciiTheme="minorHAnsi" w:hAnsiTheme="minorHAnsi" w:cstheme="minorHAnsi"/>
                <w:sz w:val="24"/>
                <w:szCs w:val="24"/>
              </w:rPr>
              <w:t>vjetne ulice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37E3B" w:rsidRPr="00B37E3B" w:rsidRDefault="00B37E3B" w:rsidP="007826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7E3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37E3B" w:rsidRPr="00B37E3B" w:rsidRDefault="00B37E3B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F7B59" w:rsidRPr="00B37E3B" w:rsidTr="00782647">
        <w:tc>
          <w:tcPr>
            <w:tcW w:w="7630" w:type="dxa"/>
            <w:tcBorders>
              <w:top w:val="single" w:sz="4" w:space="0" w:color="auto"/>
              <w:bottom w:val="single" w:sz="36" w:space="0" w:color="auto"/>
            </w:tcBorders>
          </w:tcPr>
          <w:p w:rsidR="00DF7B59" w:rsidRPr="00B37E3B" w:rsidRDefault="00DF7B59" w:rsidP="00DF7B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 xml:space="preserve">Usluga pripreme i provedbe postupka javne nabave za izvođenje radova na rekonstrukciji Ulice Ljudevita Gaja </w:t>
            </w: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>– II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dio </w:t>
            </w: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 xml:space="preserve">zajedno sa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 xml:space="preserve">licom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 xml:space="preserve">ikole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 xml:space="preserve">esle,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proofErr w:type="spellEnd"/>
            <w:r w:rsidRPr="00DF7B5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 xml:space="preserve">atoša 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DF7B59">
              <w:rPr>
                <w:rFonts w:asciiTheme="minorHAnsi" w:hAnsiTheme="minorHAnsi" w:cstheme="minorHAnsi"/>
                <w:sz w:val="24"/>
                <w:szCs w:val="24"/>
              </w:rPr>
              <w:t>rg slobode)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DF7B59" w:rsidRPr="00B37E3B" w:rsidRDefault="00782647" w:rsidP="007826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DF7B59" w:rsidRPr="00B37E3B" w:rsidRDefault="00DF7B59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DF7B59" w:rsidRPr="00B37E3B" w:rsidRDefault="00DF7B59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DF7B59" w:rsidRPr="00B37E3B" w:rsidRDefault="00DF7B59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bookmarkEnd w:id="0"/>
      <w:tr w:rsidR="00B26C52" w:rsidRPr="00B37E3B" w:rsidTr="00B26C52">
        <w:trPr>
          <w:trHeight w:hRule="exact" w:val="454"/>
        </w:trPr>
        <w:tc>
          <w:tcPr>
            <w:tcW w:w="7630" w:type="dxa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B26C52" w:rsidRPr="00B37E3B" w:rsidRDefault="00B26C52" w:rsidP="00B37E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36" w:space="0" w:color="auto"/>
              <w:left w:val="nil"/>
              <w:bottom w:val="nil"/>
              <w:right w:val="single" w:sz="4" w:space="0" w:color="auto"/>
            </w:tcBorders>
          </w:tcPr>
          <w:p w:rsidR="00B26C52" w:rsidRPr="00B37E3B" w:rsidRDefault="00B26C52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Ukupan iznos bez PDV-a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B26C52" w:rsidRPr="00B37E3B" w:rsidTr="00B26C52">
        <w:trPr>
          <w:trHeight w:hRule="exact" w:val="454"/>
        </w:trPr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B26C52" w:rsidRPr="00B37E3B" w:rsidRDefault="00B26C52" w:rsidP="00B37E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C52" w:rsidRPr="00B37E3B" w:rsidRDefault="00B26C52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Iznos PDV-a (25%)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B26C52" w:rsidRPr="00B37E3B" w:rsidTr="00B26C52">
        <w:trPr>
          <w:trHeight w:hRule="exact" w:val="454"/>
        </w:trPr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B26C52" w:rsidRPr="00B37E3B" w:rsidRDefault="00B26C52" w:rsidP="00B37E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C52" w:rsidRPr="00B37E3B" w:rsidRDefault="00B26C52" w:rsidP="00B37E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26C5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Ukupan iznos s PDV-om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52" w:rsidRPr="00B26C52" w:rsidRDefault="00B26C52" w:rsidP="00B26C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:rsidR="00B37E3B" w:rsidRPr="00B26C52" w:rsidRDefault="00B37E3B" w:rsidP="00EC3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E0D22" w:rsidRPr="00944599" w:rsidRDefault="00944599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944599">
        <w:rPr>
          <w:rFonts w:ascii="Calibri,Bold" w:hAnsi="Calibri,Bold" w:cs="Calibri,Bold"/>
          <w:bCs/>
          <w:color w:val="000000"/>
          <w:sz w:val="24"/>
          <w:szCs w:val="24"/>
        </w:rPr>
        <w:t xml:space="preserve">U </w:t>
      </w:r>
      <w:r>
        <w:rPr>
          <w:rFonts w:ascii="Calibri,Bold" w:hAnsi="Calibri,Bold" w:cs="Calibri,Bold"/>
          <w:bCs/>
          <w:color w:val="000000"/>
          <w:sz w:val="24"/>
          <w:szCs w:val="24"/>
        </w:rPr>
        <w:t>_______________</w:t>
      </w:r>
      <w:r w:rsidRPr="00944599">
        <w:rPr>
          <w:rFonts w:ascii="Calibri,Bold" w:hAnsi="Calibri,Bold" w:cs="Calibri,Bold"/>
          <w:bCs/>
          <w:color w:val="000000"/>
          <w:sz w:val="24"/>
          <w:szCs w:val="24"/>
        </w:rPr>
        <w:t xml:space="preserve">, </w:t>
      </w:r>
      <w:r>
        <w:rPr>
          <w:rFonts w:ascii="Calibri,Bold" w:hAnsi="Calibri,Bold" w:cs="Calibri,Bold"/>
          <w:bCs/>
          <w:color w:val="000000"/>
          <w:sz w:val="24"/>
          <w:szCs w:val="24"/>
        </w:rPr>
        <w:t xml:space="preserve">____________ </w:t>
      </w:r>
      <w:r w:rsidRPr="00944599">
        <w:rPr>
          <w:rFonts w:ascii="Calibri,Bold" w:hAnsi="Calibri,Bold" w:cs="Calibri,Bold"/>
          <w:bCs/>
          <w:color w:val="000000"/>
          <w:sz w:val="24"/>
          <w:szCs w:val="24"/>
        </w:rPr>
        <w:t>2020. godine</w:t>
      </w:r>
    </w:p>
    <w:tbl>
      <w:tblPr>
        <w:tblStyle w:val="Reetkatablice"/>
        <w:tblW w:w="14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2587"/>
        <w:gridCol w:w="276"/>
        <w:gridCol w:w="1785"/>
        <w:gridCol w:w="3575"/>
        <w:gridCol w:w="71"/>
        <w:gridCol w:w="5727"/>
        <w:gridCol w:w="71"/>
      </w:tblGrid>
      <w:tr w:rsidR="00944599" w:rsidRPr="00695FD6" w:rsidTr="00944599">
        <w:tc>
          <w:tcPr>
            <w:tcW w:w="404" w:type="dxa"/>
          </w:tcPr>
          <w:p w:rsidR="00944599" w:rsidRPr="00944599" w:rsidRDefault="00944599" w:rsidP="00944599">
            <w:pPr>
              <w:pStyle w:val="Default"/>
            </w:pPr>
          </w:p>
        </w:tc>
        <w:tc>
          <w:tcPr>
            <w:tcW w:w="2587" w:type="dxa"/>
          </w:tcPr>
          <w:p w:rsidR="00944599" w:rsidRPr="00944599" w:rsidRDefault="00944599" w:rsidP="00944599">
            <w:pPr>
              <w:pStyle w:val="Default"/>
            </w:pPr>
          </w:p>
        </w:tc>
        <w:tc>
          <w:tcPr>
            <w:tcW w:w="276" w:type="dxa"/>
          </w:tcPr>
          <w:p w:rsidR="00944599" w:rsidRPr="00944599" w:rsidRDefault="00944599" w:rsidP="00944599">
            <w:pPr>
              <w:pStyle w:val="Default"/>
            </w:pPr>
          </w:p>
        </w:tc>
        <w:tc>
          <w:tcPr>
            <w:tcW w:w="1785" w:type="dxa"/>
          </w:tcPr>
          <w:p w:rsidR="00944599" w:rsidRPr="00944599" w:rsidRDefault="00944599" w:rsidP="00944599">
            <w:pPr>
              <w:pStyle w:val="Default"/>
            </w:pPr>
          </w:p>
        </w:tc>
        <w:tc>
          <w:tcPr>
            <w:tcW w:w="3646" w:type="dxa"/>
            <w:gridSpan w:val="2"/>
            <w:tcBorders>
              <w:left w:val="nil"/>
            </w:tcBorders>
          </w:tcPr>
          <w:p w:rsidR="00944599" w:rsidRPr="00944599" w:rsidRDefault="00944599" w:rsidP="00944599">
            <w:pPr>
              <w:pStyle w:val="Default"/>
            </w:pPr>
          </w:p>
        </w:tc>
        <w:tc>
          <w:tcPr>
            <w:tcW w:w="5798" w:type="dxa"/>
            <w:gridSpan w:val="2"/>
          </w:tcPr>
          <w:p w:rsidR="00944599" w:rsidRPr="00695FD6" w:rsidRDefault="00944599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944599" w:rsidRPr="00695FD6" w:rsidTr="00944599">
        <w:trPr>
          <w:trHeight w:hRule="exact" w:val="454"/>
        </w:trPr>
        <w:tc>
          <w:tcPr>
            <w:tcW w:w="404" w:type="dxa"/>
          </w:tcPr>
          <w:p w:rsidR="00944599" w:rsidRPr="00695FD6" w:rsidRDefault="00944599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2587" w:type="dxa"/>
          </w:tcPr>
          <w:p w:rsidR="00944599" w:rsidRPr="00695FD6" w:rsidRDefault="00944599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276" w:type="dxa"/>
          </w:tcPr>
          <w:p w:rsidR="00944599" w:rsidRPr="00695FD6" w:rsidRDefault="00944599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1785" w:type="dxa"/>
          </w:tcPr>
          <w:p w:rsidR="00944599" w:rsidRPr="00695FD6" w:rsidRDefault="00944599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646" w:type="dxa"/>
            <w:gridSpan w:val="2"/>
            <w:tcBorders>
              <w:left w:val="nil"/>
            </w:tcBorders>
          </w:tcPr>
          <w:p w:rsidR="00944599" w:rsidRPr="00695FD6" w:rsidRDefault="00944599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5798" w:type="dxa"/>
            <w:gridSpan w:val="2"/>
            <w:tcBorders>
              <w:bottom w:val="single" w:sz="4" w:space="0" w:color="auto"/>
            </w:tcBorders>
          </w:tcPr>
          <w:p w:rsidR="00944599" w:rsidRPr="00695FD6" w:rsidRDefault="00944599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944599">
        <w:trPr>
          <w:gridAfter w:val="1"/>
          <w:wAfter w:w="71" w:type="dxa"/>
          <w:trHeight w:hRule="exact" w:val="284"/>
        </w:trPr>
        <w:tc>
          <w:tcPr>
            <w:tcW w:w="8627" w:type="dxa"/>
            <w:gridSpan w:val="5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</w:tbl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sectPr w:rsidR="00CE0D22" w:rsidRPr="00B36408" w:rsidSect="00944599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22"/>
    <w:rsid w:val="00016BA5"/>
    <w:rsid w:val="000B6510"/>
    <w:rsid w:val="00104ED5"/>
    <w:rsid w:val="00174899"/>
    <w:rsid w:val="00174F93"/>
    <w:rsid w:val="00180B27"/>
    <w:rsid w:val="001B1341"/>
    <w:rsid w:val="001C60FB"/>
    <w:rsid w:val="00234213"/>
    <w:rsid w:val="00251DCE"/>
    <w:rsid w:val="002618E8"/>
    <w:rsid w:val="00295ECC"/>
    <w:rsid w:val="002F4E68"/>
    <w:rsid w:val="003375B6"/>
    <w:rsid w:val="0034235D"/>
    <w:rsid w:val="00370712"/>
    <w:rsid w:val="003808D9"/>
    <w:rsid w:val="00490FCA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2647"/>
    <w:rsid w:val="00783BC8"/>
    <w:rsid w:val="008B44C7"/>
    <w:rsid w:val="00944599"/>
    <w:rsid w:val="009627B4"/>
    <w:rsid w:val="0099272C"/>
    <w:rsid w:val="009E4F0B"/>
    <w:rsid w:val="00A6002B"/>
    <w:rsid w:val="00AC75F8"/>
    <w:rsid w:val="00B26C52"/>
    <w:rsid w:val="00B36408"/>
    <w:rsid w:val="00B37E3B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DF7B59"/>
    <w:rsid w:val="00E1275A"/>
    <w:rsid w:val="00E6310D"/>
    <w:rsid w:val="00EC337E"/>
    <w:rsid w:val="00EE2E07"/>
    <w:rsid w:val="00F64599"/>
    <w:rsid w:val="00F975E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Reetkatablice1">
    <w:name w:val="Rešetka tablice1"/>
    <w:basedOn w:val="Obinatablica"/>
    <w:uiPriority w:val="59"/>
    <w:rsid w:val="00DF7B5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Reetkatablice1">
    <w:name w:val="Rešetka tablice1"/>
    <w:basedOn w:val="Obinatablica"/>
    <w:uiPriority w:val="59"/>
    <w:rsid w:val="00DF7B5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7</cp:revision>
  <cp:lastPrinted>2014-04-23T07:23:00Z</cp:lastPrinted>
  <dcterms:created xsi:type="dcterms:W3CDTF">2020-09-14T08:21:00Z</dcterms:created>
  <dcterms:modified xsi:type="dcterms:W3CDTF">2020-12-23T12:03:00Z</dcterms:modified>
</cp:coreProperties>
</file>