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DFF0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6EFCEF3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7872536B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4F7177F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264D4512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AF630B9" w14:textId="77777777" w:rsidR="003B6957" w:rsidRDefault="00CC72EF" w:rsidP="003B6957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na </w:t>
      </w:r>
      <w:r w:rsidR="003B6957">
        <w:rPr>
          <w:rFonts w:asciiTheme="minorHAnsi" w:hAnsiTheme="minorHAnsi"/>
          <w:b/>
          <w:sz w:val="36"/>
          <w:szCs w:val="36"/>
          <w:u w:val="single"/>
        </w:rPr>
        <w:t xml:space="preserve">uklanjanju postojeće te izradi i postavljanju nove ograde uz nogometno igralište </w:t>
      </w:r>
    </w:p>
    <w:p w14:paraId="4B929275" w14:textId="551B6931" w:rsidR="00B36408" w:rsidRDefault="003B6957" w:rsidP="003B6957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NK „Podravac“ u naselju Svibovec Podravski</w:t>
      </w:r>
    </w:p>
    <w:p w14:paraId="60F0B7BD" w14:textId="0DC5A52E" w:rsidR="003B6957" w:rsidRDefault="003B6957" w:rsidP="003B69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5E8F2E" w14:textId="77777777" w:rsidR="003B6957" w:rsidRPr="00B36408" w:rsidRDefault="003B6957" w:rsidP="003B69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52AA31F6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510968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0FBA4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D87D8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0C551F2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898027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3AA36D8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2AADB18E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6481626F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71736AF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664B8AF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B1E6B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906B5A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6A21B6D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3DB280B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399C35B1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38C49F58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29D4D94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2A70B8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16CFC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D1D28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4BF37E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7B6010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7C534B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2278F0EB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8CF408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6D1165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1E5253D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5766D883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221E8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7A93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627D33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78286E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1A01DE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29DA9AF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42787F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23BD562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844980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A7A55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487F01E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B79BC9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A40052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A889C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05F846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20BEFE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0C0AE67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511CD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76F56F66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0BF94E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BD750A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AEF4D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59748E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679B4C9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03701D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E3D9E7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3CF4EA8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1AD56EA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305F45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63F0C1C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46E6C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9113B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0FB4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BC3C98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011857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1DE4A06F" w14:textId="77777777" w:rsidR="00CC75D4" w:rsidRDefault="00CC72EF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</w:p>
          <w:p w14:paraId="66EB89BB" w14:textId="34AE55DA" w:rsidR="00CE0D22" w:rsidRPr="00B36408" w:rsidRDefault="003B6957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uklanjanju postojeće te izradi i postavljanju nove ograde uz nogometno igralište NK „Podravac“</w:t>
            </w:r>
          </w:p>
        </w:tc>
      </w:tr>
      <w:tr w:rsidR="00CE0D22" w:rsidRPr="00B36408" w14:paraId="7CCCC39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7682A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D4814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159603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FC28D7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6787F1A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7B0DD0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71CA5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4C1BA57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4B7C0D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86D87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CF882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3728FA9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7169C2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972853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496DC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AE3701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2CFE008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767862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99330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9D77BB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C80E698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81B4F2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3AB76CD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29955BA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AB25F9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380925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1E03D3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9061A51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6F7A85E0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A6EE3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1B10F847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751170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1CDD40E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3A2C67E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49BA20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1A493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683B7ED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604D0F33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074D09DF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31806A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6BCA6CEE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3D4B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5481A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BE770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FC1DDF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B6D6881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4557FB" w14:textId="45C175DF" w:rsidR="003B6957" w:rsidRDefault="003B6957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Popunjeni troškovnik radova iz poziva za nadmetanje,</w:t>
      </w:r>
    </w:p>
    <w:p w14:paraId="0F4F0EE8" w14:textId="1F20540E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66FB9F4A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5E1ABEE2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319DE9C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527DDFD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00F46D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ADD1B7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D36A81F" w14:textId="77777777" w:rsidTr="00624888">
        <w:tc>
          <w:tcPr>
            <w:tcW w:w="5805" w:type="dxa"/>
          </w:tcPr>
          <w:p w14:paraId="5C532455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CA5BC53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0233B465" w14:textId="77777777" w:rsidTr="00624888">
        <w:trPr>
          <w:trHeight w:hRule="exact" w:val="454"/>
        </w:trPr>
        <w:tc>
          <w:tcPr>
            <w:tcW w:w="5805" w:type="dxa"/>
          </w:tcPr>
          <w:p w14:paraId="34DCA3B9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0F81D0C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3DA0E4B5" w14:textId="77777777" w:rsidTr="00624888">
        <w:tc>
          <w:tcPr>
            <w:tcW w:w="5805" w:type="dxa"/>
          </w:tcPr>
          <w:p w14:paraId="149C467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A47C01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6F66DB7" w14:textId="77777777" w:rsidTr="00624888">
        <w:trPr>
          <w:trHeight w:hRule="exact" w:val="454"/>
        </w:trPr>
        <w:tc>
          <w:tcPr>
            <w:tcW w:w="5805" w:type="dxa"/>
          </w:tcPr>
          <w:p w14:paraId="6072CFF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A20DC1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58B847BA" w14:textId="77777777" w:rsidTr="00624888">
        <w:tc>
          <w:tcPr>
            <w:tcW w:w="5805" w:type="dxa"/>
          </w:tcPr>
          <w:p w14:paraId="66DC060E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1E13B9A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A4A10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6C2906A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612B0A8C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4B40871B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058C0661" w14:textId="034D5301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0118D9">
        <w:rPr>
          <w:rFonts w:asciiTheme="minorHAnsi" w:hAnsiTheme="minorHAnsi"/>
          <w:b/>
          <w:sz w:val="24"/>
          <w:szCs w:val="24"/>
          <w:lang w:val="hr-HR"/>
        </w:rPr>
        <w:t>22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.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3B6957">
        <w:rPr>
          <w:rFonts w:asciiTheme="minorHAnsi" w:hAnsiTheme="minorHAnsi"/>
          <w:b/>
          <w:sz w:val="24"/>
          <w:szCs w:val="24"/>
          <w:lang w:val="hr-HR"/>
        </w:rPr>
        <w:t>travnja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20</w:t>
      </w:r>
      <w:r w:rsidR="00CC72EF" w:rsidRPr="00056AE0">
        <w:rPr>
          <w:rFonts w:asciiTheme="minorHAnsi" w:hAnsiTheme="minorHAnsi"/>
          <w:b/>
          <w:sz w:val="24"/>
          <w:szCs w:val="24"/>
          <w:lang w:val="hr-HR"/>
        </w:rPr>
        <w:t>2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1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>(</w:t>
      </w:r>
      <w:r w:rsidR="003B6957">
        <w:rPr>
          <w:rFonts w:asciiTheme="minorHAnsi" w:hAnsiTheme="minorHAnsi"/>
          <w:b/>
          <w:sz w:val="24"/>
          <w:szCs w:val="24"/>
          <w:lang w:val="hr-HR"/>
        </w:rPr>
        <w:t>četvrtak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)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10,00 sati </w:t>
      </w:r>
      <w:r w:rsidRPr="00056AE0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056AE0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CC72EF" w:rsidRPr="00056AE0">
        <w:rPr>
          <w:rFonts w:asciiTheme="minorHAnsi" w:hAnsiTheme="minorHAnsi"/>
          <w:sz w:val="24"/>
          <w:szCs w:val="24"/>
          <w:lang w:val="hr-HR"/>
        </w:rPr>
        <w:t xml:space="preserve">izvođenje radova na </w:t>
      </w:r>
      <w:r w:rsidR="003B6957">
        <w:rPr>
          <w:rFonts w:asciiTheme="minorHAnsi" w:hAnsiTheme="minorHAnsi"/>
          <w:sz w:val="24"/>
          <w:szCs w:val="24"/>
          <w:lang w:val="hr-HR"/>
        </w:rPr>
        <w:t>uklanjanju postojeće te izradi i postavljanju nove ograde uz nogometno igralište NK „Podravac“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>».</w:t>
      </w:r>
    </w:p>
    <w:p w14:paraId="67DD7C78" w14:textId="77777777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36FD0181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118D9"/>
    <w:rsid w:val="00056AE0"/>
    <w:rsid w:val="000B6510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70712"/>
    <w:rsid w:val="003808D9"/>
    <w:rsid w:val="003B6957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893A"/>
  <w15:docId w15:val="{5B550294-71F4-4330-A9F7-FBAECD1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14</cp:revision>
  <cp:lastPrinted>2014-04-23T07:23:00Z</cp:lastPrinted>
  <dcterms:created xsi:type="dcterms:W3CDTF">2016-02-12T08:53:00Z</dcterms:created>
  <dcterms:modified xsi:type="dcterms:W3CDTF">2021-04-14T11:10:00Z</dcterms:modified>
</cp:coreProperties>
</file>