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50D9" w14:textId="45B2E9A7" w:rsidR="00D75613" w:rsidRDefault="00D75613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A959D" w14:textId="400AA21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94882" w14:textId="605FA2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EDE60E" w14:textId="749F877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1BEA85" w14:textId="7500BC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D09BE" w14:textId="05E55B36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8DCB7" w14:textId="626837DD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33FBE4" w14:textId="0C53352B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2B7634" w14:textId="7162A2F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121A11" w14:textId="017EFDA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D4E246" w14:textId="24F9A100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A24EE6" w14:textId="48B9957C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2D8260" w14:textId="77777777" w:rsidR="00D75613" w:rsidRPr="00D75613" w:rsidRDefault="00D75613" w:rsidP="00D756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EF8C26" w14:textId="77777777" w:rsidR="00D75613" w:rsidRPr="00052721" w:rsidRDefault="00D75613" w:rsidP="00D756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052721">
        <w:rPr>
          <w:rFonts w:ascii="Tahoma" w:eastAsia="Calibri" w:hAnsi="Tahoma" w:cs="Tahoma"/>
          <w:b/>
          <w:sz w:val="20"/>
          <w:szCs w:val="20"/>
        </w:rPr>
        <w:t>Članak 3.</w:t>
      </w:r>
    </w:p>
    <w:p w14:paraId="50E0373D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4B40A28" w14:textId="68CC35A7" w:rsidR="00D75613" w:rsidRPr="00052721" w:rsidRDefault="00D75613" w:rsidP="00D75613">
      <w:pPr>
        <w:spacing w:after="0" w:line="240" w:lineRule="auto"/>
        <w:ind w:right="1" w:firstLine="708"/>
        <w:jc w:val="both"/>
        <w:rPr>
          <w:rFonts w:ascii="Tahoma" w:eastAsia="Calibri" w:hAnsi="Tahoma" w:cs="Tahoma"/>
          <w:sz w:val="20"/>
          <w:szCs w:val="20"/>
        </w:rPr>
      </w:pPr>
      <w:r w:rsidRPr="00052721">
        <w:rPr>
          <w:rFonts w:ascii="Tahoma" w:eastAsia="Calibri" w:hAnsi="Tahoma" w:cs="Tahoma"/>
          <w:sz w:val="20"/>
          <w:szCs w:val="20"/>
        </w:rPr>
        <w:t>Polugodišnji Izvještaj o izvršenju Proračuna Općine Sračinec 202</w:t>
      </w:r>
      <w:r w:rsidR="00052721">
        <w:rPr>
          <w:rFonts w:ascii="Tahoma" w:eastAsia="Calibri" w:hAnsi="Tahoma" w:cs="Tahoma"/>
          <w:sz w:val="20"/>
          <w:szCs w:val="20"/>
        </w:rPr>
        <w:t>2</w:t>
      </w:r>
      <w:r w:rsidRPr="00052721">
        <w:rPr>
          <w:rFonts w:ascii="Tahoma" w:eastAsia="Calibri" w:hAnsi="Tahoma" w:cs="Tahoma"/>
          <w:sz w:val="20"/>
          <w:szCs w:val="20"/>
        </w:rPr>
        <w:t>. godine objaviti će se u „Službenom vjesniku Varaždinske županije“.</w:t>
      </w:r>
    </w:p>
    <w:p w14:paraId="11F4C6D7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2878"/>
      </w:tblGrid>
      <w:tr w:rsidR="00D75613" w:rsidRPr="00052721" w14:paraId="244F5395" w14:textId="77777777" w:rsidTr="001539C1">
        <w:tc>
          <w:tcPr>
            <w:tcW w:w="10635" w:type="dxa"/>
          </w:tcPr>
          <w:p w14:paraId="767CD708" w14:textId="30DFD60E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KLASA: 400-08/2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-01/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365" w:type="dxa"/>
          </w:tcPr>
          <w:p w14:paraId="2E523F33" w14:textId="77777777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96BED20" w14:textId="77777777" w:rsidTr="001539C1">
        <w:tc>
          <w:tcPr>
            <w:tcW w:w="10635" w:type="dxa"/>
          </w:tcPr>
          <w:p w14:paraId="12463C9F" w14:textId="6E7BB17B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URBROJ: 2186/07-02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/1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3365" w:type="dxa"/>
          </w:tcPr>
          <w:p w14:paraId="2B9049CC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D75613" w:rsidRPr="00052721" w14:paraId="3D9BCE01" w14:textId="77777777" w:rsidTr="001539C1">
        <w:tc>
          <w:tcPr>
            <w:tcW w:w="10635" w:type="dxa"/>
          </w:tcPr>
          <w:p w14:paraId="1C74D28C" w14:textId="1E177B64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Sračinec, 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21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. 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rujna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202</w:t>
            </w:r>
            <w:r w:rsidR="00052721">
              <w:rPr>
                <w:rFonts w:ascii="Tahoma" w:eastAsia="Calibri" w:hAnsi="Tahoma" w:cs="Tahoma"/>
                <w:b/>
                <w:sz w:val="20"/>
                <w:szCs w:val="20"/>
              </w:rPr>
              <w:t>2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3365" w:type="dxa"/>
          </w:tcPr>
          <w:p w14:paraId="48BE0A3E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PREDSJEDNIK</w:t>
            </w:r>
          </w:p>
        </w:tc>
      </w:tr>
      <w:tr w:rsidR="00D75613" w:rsidRPr="00052721" w14:paraId="683FB819" w14:textId="77777777" w:rsidTr="001539C1">
        <w:trPr>
          <w:trHeight w:hRule="exact" w:val="170"/>
        </w:trPr>
        <w:tc>
          <w:tcPr>
            <w:tcW w:w="10635" w:type="dxa"/>
          </w:tcPr>
          <w:p w14:paraId="1D3AE245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770725BD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2575B03" w14:textId="77777777" w:rsidTr="001539C1">
        <w:tc>
          <w:tcPr>
            <w:tcW w:w="10635" w:type="dxa"/>
          </w:tcPr>
          <w:p w14:paraId="6F867B69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15394D4E" w14:textId="26954EEC" w:rsidR="00D75613" w:rsidRPr="00052721" w:rsidRDefault="001E6888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7C4B6C56" w14:textId="77777777" w:rsidR="00D75613" w:rsidRPr="00D75613" w:rsidRDefault="00D75613" w:rsidP="0005272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D75613" w:rsidRPr="00D75613">
      <w:pgSz w:w="11906" w:h="16838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13"/>
    <w:rsid w:val="00052721"/>
    <w:rsid w:val="001E6888"/>
    <w:rsid w:val="00741FCF"/>
    <w:rsid w:val="00C151C4"/>
    <w:rsid w:val="00C24AB5"/>
    <w:rsid w:val="00D75613"/>
    <w:rsid w:val="00DB6202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E4"/>
  <w15:docId w15:val="{99DDFB0C-77A1-4796-85CF-02750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75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D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7</cp:revision>
  <cp:lastPrinted>2022-09-22T10:51:00Z</cp:lastPrinted>
  <dcterms:created xsi:type="dcterms:W3CDTF">2020-09-01T10:33:00Z</dcterms:created>
  <dcterms:modified xsi:type="dcterms:W3CDTF">2022-09-22T10:53:00Z</dcterms:modified>
</cp:coreProperties>
</file>