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5C3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0A53CD28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4BF23FE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8AB951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FF432F1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D301A5D" w14:textId="77777777" w:rsidR="00352AC5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</w:t>
      </w:r>
    </w:p>
    <w:p w14:paraId="5AE1F147" w14:textId="19704884" w:rsidR="00500E26" w:rsidRDefault="00CC72EF" w:rsidP="00352AC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 </w:t>
      </w:r>
      <w:r w:rsidR="00352AC5">
        <w:rPr>
          <w:rFonts w:asciiTheme="minorHAnsi" w:hAnsiTheme="minorHAnsi"/>
          <w:b/>
          <w:sz w:val="36"/>
          <w:szCs w:val="36"/>
          <w:u w:val="single"/>
        </w:rPr>
        <w:t>rekonstrukciji pomoćne zgrade – garaža sa spremištem</w:t>
      </w:r>
    </w:p>
    <w:p w14:paraId="28F228C1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77DDB71F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6D1246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128C8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491F2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0B3D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0391F23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2A6C2A4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29DBD5C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487627B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16C2A29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0FC709D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1D12E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0DFDA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5161518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3E3EF9E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1A6C50CD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48647820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33D4BE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D822D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0E85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16115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AE661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754B1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3CCEE24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67CAF88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ED1274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D8F0F3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2446A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44F8FB65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CC9CB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8DBF97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09FD8EE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5F5F79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312FD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A43C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37A7FFC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30D16D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BA9689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204EB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51C78C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F758C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C1DE0E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1EBA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1EF428E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17D1CD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04927B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36709FA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19AA422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33B7D2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F60B26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0743A6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05F11A0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0D7F15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0840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BA9C17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5A6EE0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6AB2B6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61B103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08988B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F2384B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0A873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84D6F8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3D076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F5B8E6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26740E92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4D5FAD36" w14:textId="04F9697B" w:rsidR="00CE0D22" w:rsidRPr="00B36408" w:rsidRDefault="00352AC5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Rekonstrukciji pomoćne zgrade – garaža sa spremištem</w:t>
            </w:r>
          </w:p>
        </w:tc>
      </w:tr>
      <w:tr w:rsidR="00CE0D22" w:rsidRPr="00B36408" w14:paraId="583F29D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0537C6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7C9F77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A27E9C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8A7B8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0A34F4B3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C9C37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008B22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DB621AA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05540B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43E8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CFA69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4EEEB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F36599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5317BFB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51236C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91D0FBA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591E9E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6C24B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66D449B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CDAC4C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AF14462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4D960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62582D4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746CD5E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C57BF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D5DF7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8FCDA1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B1F6D54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1241471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D523E0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0722CDF1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5D435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6213A9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7FB23B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39DE36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B2A43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87DEDB8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2099237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2DF1995E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289573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954FA06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5FF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07D4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3A746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C08B0F7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0479C615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DD6982" w14:textId="09E3D278" w:rsidR="00352AC5" w:rsidRDefault="00CB5CE2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B5CE2">
        <w:rPr>
          <w:rFonts w:ascii="Times New Roman" w:eastAsia="Times New Roman" w:hAnsi="Times New Roman"/>
          <w:sz w:val="24"/>
          <w:szCs w:val="24"/>
          <w:lang w:val="hr-HR"/>
        </w:rPr>
        <w:t>opunjene i ovjerene troškovnike radova iz nadmetanja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EB0B8A5" w14:textId="6F505518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CA86170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2AEFB2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5DE6BFFE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78605A8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7DAC0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E8C26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0A7BD4E" w14:textId="77777777" w:rsidTr="00624888">
        <w:tc>
          <w:tcPr>
            <w:tcW w:w="5805" w:type="dxa"/>
          </w:tcPr>
          <w:p w14:paraId="25935956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20D6EF5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39CD0993" w14:textId="77777777" w:rsidTr="00624888">
        <w:trPr>
          <w:trHeight w:hRule="exact" w:val="454"/>
        </w:trPr>
        <w:tc>
          <w:tcPr>
            <w:tcW w:w="5805" w:type="dxa"/>
          </w:tcPr>
          <w:p w14:paraId="6E165318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97EA0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4F2CDF61" w14:textId="77777777" w:rsidTr="00624888">
        <w:tc>
          <w:tcPr>
            <w:tcW w:w="5805" w:type="dxa"/>
          </w:tcPr>
          <w:p w14:paraId="09F5239F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C644EB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38EBEAD" w14:textId="77777777" w:rsidTr="00624888">
        <w:trPr>
          <w:trHeight w:hRule="exact" w:val="454"/>
        </w:trPr>
        <w:tc>
          <w:tcPr>
            <w:tcW w:w="5805" w:type="dxa"/>
          </w:tcPr>
          <w:p w14:paraId="078273B8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29E0767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025C763D" w14:textId="77777777" w:rsidTr="00624888">
        <w:tc>
          <w:tcPr>
            <w:tcW w:w="5805" w:type="dxa"/>
          </w:tcPr>
          <w:p w14:paraId="4635DEE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BB4CE5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30B01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6E04975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56EFBF2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3DC46914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2FFE8FA" w14:textId="64CA0E0F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BA1507">
        <w:rPr>
          <w:rFonts w:asciiTheme="minorHAnsi" w:hAnsiTheme="minorHAnsi"/>
          <w:b/>
          <w:sz w:val="24"/>
          <w:szCs w:val="24"/>
          <w:lang w:val="hr-HR"/>
        </w:rPr>
        <w:t>20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BA1507">
        <w:rPr>
          <w:rFonts w:asciiTheme="minorHAnsi" w:hAnsiTheme="minorHAnsi"/>
          <w:b/>
          <w:sz w:val="24"/>
          <w:szCs w:val="24"/>
          <w:lang w:val="hr-HR"/>
        </w:rPr>
        <w:t>ožujka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BA1507">
        <w:rPr>
          <w:rFonts w:asciiTheme="minorHAnsi" w:hAnsiTheme="minorHAnsi"/>
          <w:b/>
          <w:sz w:val="24"/>
          <w:szCs w:val="24"/>
          <w:lang w:val="hr-HR"/>
        </w:rPr>
        <w:t>3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ponedjeljak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CB5CE2">
        <w:rPr>
          <w:rFonts w:asciiTheme="minorHAnsi" w:hAnsiTheme="minorHAnsi"/>
          <w:b/>
          <w:sz w:val="24"/>
          <w:szCs w:val="24"/>
          <w:lang w:val="hr-HR"/>
        </w:rPr>
        <w:t>12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CB5CE2">
        <w:rPr>
          <w:rFonts w:asciiTheme="minorHAnsi" w:hAnsiTheme="minorHAnsi"/>
          <w:sz w:val="24"/>
          <w:szCs w:val="24"/>
          <w:lang w:val="hr-HR"/>
        </w:rPr>
        <w:t>rekonstrukciji pomoćne zgrade – garaža sa spremištem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1E9987F4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030159E9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4754">
    <w:abstractNumId w:val="0"/>
  </w:num>
  <w:num w:numId="2" w16cid:durableId="208386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56AE0"/>
    <w:rsid w:val="000B6510"/>
    <w:rsid w:val="00104ED5"/>
    <w:rsid w:val="00174899"/>
    <w:rsid w:val="00180B27"/>
    <w:rsid w:val="001B1341"/>
    <w:rsid w:val="001C60FB"/>
    <w:rsid w:val="00210D05"/>
    <w:rsid w:val="00234213"/>
    <w:rsid w:val="002618E8"/>
    <w:rsid w:val="00295ECC"/>
    <w:rsid w:val="002F4E68"/>
    <w:rsid w:val="003375B6"/>
    <w:rsid w:val="0034235D"/>
    <w:rsid w:val="00352AC5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1507"/>
    <w:rsid w:val="00BA4FB6"/>
    <w:rsid w:val="00C31728"/>
    <w:rsid w:val="00C31F20"/>
    <w:rsid w:val="00C34952"/>
    <w:rsid w:val="00C40CA0"/>
    <w:rsid w:val="00CB5CE2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1B0"/>
  <w15:docId w15:val="{40271321-341C-4EF2-8A12-056CCBD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2023-03-07T07:14:00Z</dcterms:modified>
</cp:coreProperties>
</file>