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657916BF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0B3E8A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0B3E8A">
        <w:rPr>
          <w:rFonts w:cstheme="minorHAnsi"/>
          <w:i/>
          <w:sz w:val="44"/>
          <w:szCs w:val="44"/>
        </w:rPr>
        <w:t>LIPNJA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06D06">
        <w:rPr>
          <w:rFonts w:cstheme="minorHAnsi"/>
          <w:i/>
          <w:sz w:val="44"/>
          <w:szCs w:val="44"/>
        </w:rPr>
        <w:t>4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57B0751D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0B3E8A">
        <w:rPr>
          <w:rFonts w:cstheme="minorHAnsi"/>
          <w:sz w:val="24"/>
          <w:szCs w:val="24"/>
        </w:rPr>
        <w:t>srpanj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3426A3B0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E47C91">
        <w:rPr>
          <w:rFonts w:cstheme="minorHAnsi"/>
          <w:sz w:val="24"/>
          <w:szCs w:val="24"/>
        </w:rPr>
        <w:t>09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0B3E8A">
        <w:rPr>
          <w:rFonts w:cstheme="minorHAnsi"/>
          <w:sz w:val="24"/>
          <w:szCs w:val="24"/>
        </w:rPr>
        <w:t>srpnja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806D06">
        <w:rPr>
          <w:rFonts w:cstheme="minorHAnsi"/>
          <w:sz w:val="24"/>
          <w:szCs w:val="24"/>
        </w:rPr>
        <w:t>4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4587B7D3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0B3E8A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0B3E8A">
        <w:rPr>
          <w:rFonts w:asciiTheme="minorHAnsi" w:hAnsiTheme="minorHAnsi" w:cstheme="minorHAnsi"/>
          <w:b w:val="0"/>
          <w:i/>
        </w:rPr>
        <w:t>lipnja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06D06">
        <w:rPr>
          <w:rFonts w:asciiTheme="minorHAnsi" w:hAnsiTheme="minorHAnsi" w:cstheme="minorHAnsi"/>
          <w:b w:val="0"/>
          <w:i/>
        </w:rPr>
        <w:t>4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63FEFEDA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01.01. – 3</w:t>
      </w:r>
      <w:r w:rsidR="000B3E8A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>.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0B3E8A">
        <w:rPr>
          <w:rFonts w:cstheme="minorHAnsi"/>
          <w:b/>
          <w:bCs/>
          <w:sz w:val="24"/>
          <w:szCs w:val="24"/>
        </w:rPr>
        <w:t>6</w:t>
      </w:r>
      <w:r w:rsidRPr="00594B4E">
        <w:rPr>
          <w:rFonts w:cstheme="minorHAnsi"/>
          <w:b/>
          <w:bCs/>
          <w:sz w:val="24"/>
          <w:szCs w:val="24"/>
        </w:rPr>
        <w:t>.20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06D06">
        <w:rPr>
          <w:rFonts w:cstheme="minorHAnsi"/>
          <w:b/>
          <w:bCs/>
          <w:sz w:val="24"/>
          <w:szCs w:val="24"/>
        </w:rPr>
        <w:t>4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0D982AE1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A26626">
        <w:rPr>
          <w:rFonts w:cstheme="minorHAnsi"/>
          <w:sz w:val="24"/>
          <w:szCs w:val="24"/>
        </w:rPr>
        <w:t>0</w:t>
      </w:r>
      <w:r w:rsidRPr="00DB1561">
        <w:rPr>
          <w:rFonts w:cstheme="minorHAnsi"/>
          <w:sz w:val="24"/>
          <w:szCs w:val="24"/>
        </w:rPr>
        <w:t xml:space="preserve">. </w:t>
      </w:r>
      <w:r w:rsidR="00A26626">
        <w:rPr>
          <w:rFonts w:cstheme="minorHAnsi"/>
          <w:sz w:val="24"/>
          <w:szCs w:val="24"/>
        </w:rPr>
        <w:t>lipnja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-01/</w:t>
      </w:r>
      <w:r w:rsidR="009330C6">
        <w:rPr>
          <w:rFonts w:cstheme="minorHAnsi"/>
          <w:sz w:val="24"/>
          <w:szCs w:val="24"/>
        </w:rPr>
        <w:t>19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>-</w:t>
      </w:r>
      <w:r w:rsidR="00A26626">
        <w:rPr>
          <w:rFonts w:cstheme="minorHAnsi"/>
          <w:sz w:val="24"/>
          <w:szCs w:val="24"/>
        </w:rPr>
        <w:t>2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</w:t>
      </w:r>
      <w:r w:rsidR="00A26626">
        <w:rPr>
          <w:rFonts w:cstheme="minorHAnsi"/>
          <w:sz w:val="24"/>
          <w:szCs w:val="24"/>
        </w:rPr>
        <w:t>1</w:t>
      </w:r>
      <w:r w:rsidRPr="00DB1561">
        <w:rPr>
          <w:rFonts w:cstheme="minorHAnsi"/>
          <w:sz w:val="24"/>
          <w:szCs w:val="24"/>
        </w:rPr>
        <w:t xml:space="preserve">. </w:t>
      </w:r>
      <w:r w:rsidR="00A26626">
        <w:rPr>
          <w:rFonts w:cstheme="minorHAnsi"/>
          <w:sz w:val="24"/>
          <w:szCs w:val="24"/>
        </w:rPr>
        <w:t>srpnja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A26626">
        <w:rPr>
          <w:rFonts w:cstheme="minorHAnsi"/>
          <w:sz w:val="24"/>
          <w:szCs w:val="24"/>
        </w:rPr>
        <w:t>lipanj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 w:rsidRPr="00DB1561">
        <w:rPr>
          <w:rFonts w:cstheme="minorHAnsi"/>
          <w:sz w:val="24"/>
          <w:szCs w:val="24"/>
        </w:rPr>
        <w:t>,</w:t>
      </w:r>
      <w:r w:rsidRPr="00DB1561">
        <w:rPr>
          <w:rFonts w:cstheme="minorHAnsi"/>
          <w:sz w:val="24"/>
          <w:szCs w:val="24"/>
        </w:rPr>
        <w:t xml:space="preserve"> 87/16</w:t>
      </w:r>
      <w:r w:rsidR="00C51D0D" w:rsidRPr="00DB1561">
        <w:rPr>
          <w:rFonts w:cstheme="minorHAnsi"/>
          <w:sz w:val="24"/>
          <w:szCs w:val="24"/>
        </w:rPr>
        <w:t>, 3/18</w:t>
      </w:r>
      <w:r w:rsidR="00252111" w:rsidRPr="00DB1561">
        <w:rPr>
          <w:rFonts w:cstheme="minorHAnsi"/>
          <w:sz w:val="24"/>
          <w:szCs w:val="24"/>
        </w:rPr>
        <w:t>,</w:t>
      </w:r>
      <w:r w:rsidR="00C51D0D" w:rsidRPr="00DB1561">
        <w:rPr>
          <w:rFonts w:cstheme="minorHAnsi"/>
          <w:sz w:val="24"/>
          <w:szCs w:val="24"/>
        </w:rPr>
        <w:t xml:space="preserve"> 126/19</w:t>
      </w:r>
      <w:r w:rsidR="00252111" w:rsidRPr="00DB1561">
        <w:rPr>
          <w:rFonts w:cstheme="minorHAnsi"/>
          <w:sz w:val="24"/>
          <w:szCs w:val="24"/>
        </w:rPr>
        <w:t xml:space="preserve"> i 108/20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5603EDD5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A26626">
        <w:rPr>
          <w:rFonts w:cstheme="minorHAnsi"/>
          <w:sz w:val="24"/>
          <w:szCs w:val="24"/>
        </w:rPr>
        <w:t>1.483.730,78</w:t>
      </w:r>
      <w:r w:rsidR="009B6C98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E84EB1">
        <w:rPr>
          <w:rFonts w:cstheme="minorHAnsi"/>
          <w:sz w:val="24"/>
          <w:szCs w:val="24"/>
        </w:rPr>
        <w:t>49</w:t>
      </w:r>
      <w:r w:rsidR="00D23B7D">
        <w:rPr>
          <w:rFonts w:cstheme="minorHAnsi"/>
          <w:sz w:val="24"/>
          <w:szCs w:val="24"/>
        </w:rPr>
        <w:t>,8</w:t>
      </w:r>
      <w:r w:rsidRPr="00594B4E">
        <w:rPr>
          <w:rFonts w:cstheme="minorHAnsi"/>
          <w:sz w:val="24"/>
          <w:szCs w:val="24"/>
        </w:rPr>
        <w:t xml:space="preserve">% </w:t>
      </w:r>
      <w:r w:rsidR="00E84EB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A26626">
        <w:rPr>
          <w:rFonts w:cstheme="minorHAnsi"/>
          <w:sz w:val="24"/>
          <w:szCs w:val="24"/>
        </w:rPr>
        <w:t>493.178,17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Cjelokupno p</w:t>
      </w:r>
      <w:r w:rsidR="00E84EB1">
        <w:rPr>
          <w:rFonts w:cstheme="minorHAnsi"/>
          <w:sz w:val="24"/>
          <w:szCs w:val="24"/>
        </w:rPr>
        <w:t>ovećanje</w:t>
      </w:r>
      <w:r w:rsidRPr="00594B4E">
        <w:rPr>
          <w:rFonts w:cstheme="minorHAnsi"/>
          <w:sz w:val="24"/>
          <w:szCs w:val="24"/>
        </w:rPr>
        <w:t xml:space="preserve"> se</w:t>
      </w:r>
      <w:r w:rsidR="009B6C98">
        <w:rPr>
          <w:rFonts w:cstheme="minorHAnsi"/>
          <w:sz w:val="24"/>
          <w:szCs w:val="24"/>
        </w:rPr>
        <w:t xml:space="preserve"> </w:t>
      </w:r>
      <w:r w:rsidR="00E84EB1">
        <w:rPr>
          <w:rFonts w:cstheme="minorHAnsi"/>
          <w:sz w:val="24"/>
          <w:szCs w:val="24"/>
        </w:rPr>
        <w:t>odnosi na</w:t>
      </w:r>
      <w:r w:rsidR="00E30438">
        <w:rPr>
          <w:rFonts w:cstheme="minorHAnsi"/>
          <w:sz w:val="24"/>
          <w:szCs w:val="24"/>
        </w:rPr>
        <w:t xml:space="preserve"> prihode poslovanja (6),</w:t>
      </w:r>
      <w:r w:rsidR="00D23B7D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 xml:space="preserve">dok prihoda </w:t>
      </w:r>
      <w:r w:rsidR="00D23B7D">
        <w:rPr>
          <w:rFonts w:cstheme="minorHAnsi"/>
          <w:sz w:val="24"/>
          <w:szCs w:val="24"/>
        </w:rPr>
        <w:t>od prodaje nefinancijske imovine (7)</w:t>
      </w:r>
      <w:r w:rsidR="0057318E">
        <w:rPr>
          <w:rFonts w:cstheme="minorHAnsi"/>
          <w:sz w:val="24"/>
          <w:szCs w:val="24"/>
        </w:rPr>
        <w:t xml:space="preserve"> imamo u jako malom iznosu,</w:t>
      </w:r>
      <w:r w:rsidR="00D23B7D">
        <w:rPr>
          <w:rFonts w:cstheme="minorHAnsi"/>
          <w:sz w:val="24"/>
          <w:szCs w:val="24"/>
        </w:rPr>
        <w:t xml:space="preserve"> </w:t>
      </w:r>
      <w:r w:rsidR="0057318E">
        <w:rPr>
          <w:rFonts w:cstheme="minorHAnsi"/>
          <w:sz w:val="24"/>
          <w:szCs w:val="24"/>
        </w:rPr>
        <w:t>a</w:t>
      </w:r>
      <w:r w:rsidR="00D23B7D">
        <w:rPr>
          <w:rFonts w:cstheme="minorHAnsi"/>
          <w:sz w:val="24"/>
          <w:szCs w:val="24"/>
        </w:rPr>
        <w:t xml:space="preserve"> </w:t>
      </w:r>
      <w:r w:rsidR="009B6C98" w:rsidRPr="0001727A">
        <w:rPr>
          <w:rFonts w:cstheme="minorHAnsi"/>
          <w:sz w:val="24"/>
          <w:szCs w:val="24"/>
        </w:rPr>
        <w:t>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uopće nemamo u ovome izvještajnom razdoblju.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37160BB9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</w:t>
      </w:r>
      <w:r w:rsidR="00E30438">
        <w:rPr>
          <w:rFonts w:cstheme="minorHAnsi"/>
          <w:sz w:val="24"/>
          <w:szCs w:val="24"/>
        </w:rPr>
        <w:t xml:space="preserve">, </w:t>
      </w:r>
      <w:r w:rsidR="00613C70" w:rsidRPr="00594B4E">
        <w:rPr>
          <w:rFonts w:cstheme="minorHAnsi"/>
          <w:sz w:val="24"/>
          <w:szCs w:val="24"/>
        </w:rPr>
        <w:t xml:space="preserve">prihodi poslovanja </w:t>
      </w:r>
      <w:r w:rsidR="00E30438">
        <w:rPr>
          <w:rFonts w:cstheme="minorHAnsi"/>
          <w:sz w:val="24"/>
          <w:szCs w:val="24"/>
        </w:rPr>
        <w:t xml:space="preserve">čine udio od </w:t>
      </w:r>
      <w:r w:rsidR="0057318E">
        <w:rPr>
          <w:rFonts w:cstheme="minorHAnsi"/>
          <w:sz w:val="24"/>
          <w:szCs w:val="24"/>
        </w:rPr>
        <w:t>99</w:t>
      </w:r>
      <w:r w:rsidR="00E30438">
        <w:rPr>
          <w:rFonts w:cstheme="minorHAnsi"/>
          <w:sz w:val="24"/>
          <w:szCs w:val="24"/>
        </w:rPr>
        <w:t>,</w:t>
      </w:r>
      <w:r w:rsidR="0057318E">
        <w:rPr>
          <w:rFonts w:cstheme="minorHAnsi"/>
          <w:sz w:val="24"/>
          <w:szCs w:val="24"/>
        </w:rPr>
        <w:t>9</w:t>
      </w:r>
      <w:r w:rsidR="00E30438">
        <w:rPr>
          <w:rFonts w:cstheme="minorHAnsi"/>
          <w:sz w:val="24"/>
          <w:szCs w:val="24"/>
        </w:rPr>
        <w:t>%</w:t>
      </w:r>
      <w:r w:rsidR="0057318E">
        <w:rPr>
          <w:rFonts w:cstheme="minorHAnsi"/>
          <w:sz w:val="24"/>
          <w:szCs w:val="24"/>
        </w:rPr>
        <w:t>, a prihodi od prodaje nefinancijske imovine 0,1%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95511B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D8CADD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270F7C3" w14:textId="77777777" w:rsidR="00E30438" w:rsidRDefault="00E3043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67EBDBDF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57318E">
        <w:rPr>
          <w:rFonts w:cstheme="minorHAnsi"/>
          <w:sz w:val="24"/>
          <w:szCs w:val="24"/>
        </w:rPr>
        <w:t>95</w:t>
      </w:r>
      <w:r w:rsidR="001A267F">
        <w:rPr>
          <w:rFonts w:cstheme="minorHAnsi"/>
          <w:sz w:val="24"/>
          <w:szCs w:val="24"/>
        </w:rPr>
        <w:t>3</w:t>
      </w:r>
      <w:r w:rsidR="0057318E">
        <w:rPr>
          <w:rFonts w:cstheme="minorHAnsi"/>
          <w:sz w:val="24"/>
          <w:szCs w:val="24"/>
        </w:rPr>
        <w:t>.</w:t>
      </w:r>
      <w:r w:rsidR="001A267F">
        <w:rPr>
          <w:rFonts w:cstheme="minorHAnsi"/>
          <w:sz w:val="24"/>
          <w:szCs w:val="24"/>
        </w:rPr>
        <w:t>081</w:t>
      </w:r>
      <w:r w:rsidR="0057318E">
        <w:rPr>
          <w:rFonts w:cstheme="minorHAnsi"/>
          <w:sz w:val="24"/>
          <w:szCs w:val="24"/>
        </w:rPr>
        <w:t>,</w:t>
      </w:r>
      <w:r w:rsidR="001A267F">
        <w:rPr>
          <w:rFonts w:cstheme="minorHAnsi"/>
          <w:sz w:val="24"/>
          <w:szCs w:val="24"/>
        </w:rPr>
        <w:t>27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57318E">
        <w:rPr>
          <w:rFonts w:cstheme="minorHAnsi"/>
          <w:sz w:val="24"/>
          <w:szCs w:val="24"/>
        </w:rPr>
        <w:t>44</w:t>
      </w:r>
      <w:r w:rsidR="00E30438">
        <w:rPr>
          <w:rFonts w:cstheme="minorHAnsi"/>
          <w:sz w:val="24"/>
          <w:szCs w:val="24"/>
        </w:rPr>
        <w:t>,</w:t>
      </w:r>
      <w:r w:rsidR="0057318E">
        <w:rPr>
          <w:rFonts w:cstheme="minorHAnsi"/>
          <w:sz w:val="24"/>
          <w:szCs w:val="24"/>
        </w:rPr>
        <w:t>0</w:t>
      </w:r>
      <w:r w:rsidR="00576048">
        <w:rPr>
          <w:rFonts w:cstheme="minorHAnsi"/>
          <w:sz w:val="24"/>
          <w:szCs w:val="24"/>
        </w:rPr>
        <w:t xml:space="preserve">% </w:t>
      </w:r>
      <w:r w:rsidR="00E30438">
        <w:rPr>
          <w:rFonts w:cstheme="minorHAnsi"/>
          <w:sz w:val="24"/>
          <w:szCs w:val="24"/>
        </w:rPr>
        <w:t>više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57318E">
        <w:rPr>
          <w:rFonts w:cstheme="minorHAnsi"/>
          <w:sz w:val="24"/>
          <w:szCs w:val="24"/>
        </w:rPr>
        <w:t>291.</w:t>
      </w:r>
      <w:r w:rsidR="001A267F">
        <w:rPr>
          <w:rFonts w:cstheme="minorHAnsi"/>
          <w:sz w:val="24"/>
          <w:szCs w:val="24"/>
        </w:rPr>
        <w:t>420,00</w:t>
      </w:r>
      <w:r w:rsidR="006B4713">
        <w:rPr>
          <w:rFonts w:cstheme="minorHAnsi"/>
          <w:sz w:val="24"/>
          <w:szCs w:val="24"/>
        </w:rPr>
        <w:t>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E30438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E30438">
        <w:rPr>
          <w:rFonts w:cstheme="minorHAnsi"/>
          <w:sz w:val="24"/>
          <w:szCs w:val="24"/>
        </w:rPr>
        <w:t xml:space="preserve">povećanje </w:t>
      </w:r>
      <w:r w:rsidR="00E30438" w:rsidRPr="00C520EF">
        <w:rPr>
          <w:rFonts w:cstheme="minorHAnsi"/>
          <w:sz w:val="24"/>
          <w:szCs w:val="24"/>
        </w:rPr>
        <w:t>rashoda poslovanja (</w:t>
      </w:r>
      <w:r w:rsidR="00E30438">
        <w:rPr>
          <w:rFonts w:cstheme="minorHAnsi"/>
          <w:sz w:val="24"/>
          <w:szCs w:val="24"/>
        </w:rPr>
        <w:t>3</w:t>
      </w:r>
      <w:r w:rsidR="00E30438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koji su za </w:t>
      </w:r>
      <w:r w:rsidR="0057318E">
        <w:rPr>
          <w:rFonts w:cstheme="minorHAnsi"/>
          <w:sz w:val="24"/>
          <w:szCs w:val="24"/>
        </w:rPr>
        <w:t>18</w:t>
      </w:r>
      <w:r w:rsidR="001A267F">
        <w:rPr>
          <w:rFonts w:cstheme="minorHAnsi"/>
          <w:sz w:val="24"/>
          <w:szCs w:val="24"/>
        </w:rPr>
        <w:t>6</w:t>
      </w:r>
      <w:r w:rsidR="0057318E">
        <w:rPr>
          <w:rFonts w:cstheme="minorHAnsi"/>
          <w:sz w:val="24"/>
          <w:szCs w:val="24"/>
        </w:rPr>
        <w:t>.</w:t>
      </w:r>
      <w:r w:rsidR="001A267F">
        <w:rPr>
          <w:rFonts w:cstheme="minorHAnsi"/>
          <w:sz w:val="24"/>
          <w:szCs w:val="24"/>
        </w:rPr>
        <w:t>025,53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E30438">
        <w:rPr>
          <w:rFonts w:cstheme="minorHAnsi"/>
          <w:sz w:val="24"/>
          <w:szCs w:val="24"/>
        </w:rPr>
        <w:t>veći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 xml:space="preserve">, odnosno za </w:t>
      </w:r>
      <w:r w:rsidR="0057318E">
        <w:rPr>
          <w:rFonts w:cstheme="minorHAnsi"/>
          <w:sz w:val="24"/>
          <w:szCs w:val="24"/>
        </w:rPr>
        <w:t>35,3</w:t>
      </w:r>
      <w:r w:rsidR="002D4A1A">
        <w:rPr>
          <w:rFonts w:cstheme="minorHAnsi"/>
          <w:sz w:val="24"/>
          <w:szCs w:val="24"/>
        </w:rPr>
        <w:t>%</w:t>
      </w:r>
      <w:r w:rsidR="00576048" w:rsidRPr="00C520EF">
        <w:rPr>
          <w:rFonts w:cstheme="minorHAnsi"/>
          <w:sz w:val="24"/>
          <w:szCs w:val="24"/>
        </w:rPr>
        <w:t>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B473B0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 xml:space="preserve">kod </w:t>
      </w:r>
      <w:r w:rsidR="00E30438" w:rsidRPr="00C520EF">
        <w:rPr>
          <w:rFonts w:cstheme="minorHAnsi"/>
          <w:sz w:val="24"/>
          <w:szCs w:val="24"/>
        </w:rPr>
        <w:t>rashoda za nabavu nefinancijske imovine (</w:t>
      </w:r>
      <w:r w:rsidR="00E30438">
        <w:rPr>
          <w:rFonts w:cstheme="minorHAnsi"/>
          <w:sz w:val="24"/>
          <w:szCs w:val="24"/>
        </w:rPr>
        <w:t>4</w:t>
      </w:r>
      <w:r w:rsidR="00E30438" w:rsidRPr="00C520EF">
        <w:rPr>
          <w:rFonts w:cstheme="minorHAnsi"/>
          <w:sz w:val="24"/>
          <w:szCs w:val="24"/>
        </w:rPr>
        <w:t>)</w:t>
      </w:r>
      <w:r w:rsidR="00140863" w:rsidRPr="00C520EF">
        <w:rPr>
          <w:rFonts w:cstheme="minorHAnsi"/>
          <w:sz w:val="24"/>
          <w:szCs w:val="24"/>
        </w:rPr>
        <w:t xml:space="preserve"> u iznosu od </w:t>
      </w:r>
      <w:r w:rsidR="0057318E">
        <w:rPr>
          <w:rFonts w:cstheme="minorHAnsi"/>
          <w:sz w:val="24"/>
          <w:szCs w:val="24"/>
        </w:rPr>
        <w:t>117.178,51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57318E">
        <w:rPr>
          <w:rFonts w:cstheme="minorHAnsi"/>
          <w:sz w:val="24"/>
          <w:szCs w:val="24"/>
        </w:rPr>
        <w:t>670,6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</w:t>
      </w:r>
      <w:r w:rsidR="00B473B0">
        <w:rPr>
          <w:rFonts w:cstheme="minorHAnsi"/>
          <w:sz w:val="24"/>
          <w:szCs w:val="24"/>
        </w:rPr>
        <w:t>pad</w:t>
      </w:r>
      <w:r w:rsidR="002D4A1A">
        <w:rPr>
          <w:rFonts w:cstheme="minorHAnsi"/>
          <w:sz w:val="24"/>
          <w:szCs w:val="24"/>
        </w:rPr>
        <w:t xml:space="preserve">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57318E">
        <w:rPr>
          <w:rFonts w:cstheme="minorHAnsi"/>
          <w:sz w:val="24"/>
          <w:szCs w:val="24"/>
        </w:rPr>
        <w:t>11.784,04</w:t>
      </w:r>
      <w:r w:rsidR="002D4A1A">
        <w:rPr>
          <w:rFonts w:cstheme="minorHAnsi"/>
          <w:sz w:val="24"/>
          <w:szCs w:val="24"/>
        </w:rPr>
        <w:t xml:space="preserve">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57318E">
        <w:rPr>
          <w:rFonts w:cstheme="minorHAnsi"/>
          <w:sz w:val="24"/>
          <w:szCs w:val="24"/>
        </w:rPr>
        <w:t>10,0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5A94CB9B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56404F">
        <w:rPr>
          <w:rFonts w:cstheme="minorHAnsi"/>
          <w:b/>
          <w:sz w:val="24"/>
          <w:szCs w:val="24"/>
        </w:rPr>
        <w:t>lipanj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9330C6">
        <w:rPr>
          <w:rFonts w:cstheme="minorHAnsi"/>
          <w:b/>
          <w:sz w:val="24"/>
          <w:szCs w:val="24"/>
        </w:rPr>
        <w:t>4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70"/>
        <w:gridCol w:w="4565"/>
        <w:gridCol w:w="1306"/>
        <w:gridCol w:w="1411"/>
        <w:gridCol w:w="1554"/>
        <w:gridCol w:w="937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1E07A954" w:rsidR="008F5DB8" w:rsidRPr="00594B4E" w:rsidRDefault="007918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958.727,91</w:t>
            </w:r>
          </w:p>
        </w:tc>
        <w:tc>
          <w:tcPr>
            <w:tcW w:w="1557" w:type="dxa"/>
            <w:vAlign w:val="center"/>
          </w:tcPr>
          <w:p w14:paraId="285CAE49" w14:textId="42EDE993" w:rsidR="008F5DB8" w:rsidRPr="00594B4E" w:rsidRDefault="007918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1.482.915,78</w:t>
            </w:r>
          </w:p>
        </w:tc>
        <w:tc>
          <w:tcPr>
            <w:tcW w:w="945" w:type="dxa"/>
            <w:vAlign w:val="center"/>
          </w:tcPr>
          <w:p w14:paraId="0696FC04" w14:textId="49576D18" w:rsidR="008F5DB8" w:rsidRPr="00594B4E" w:rsidRDefault="0079185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154,7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02BFE063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31.824,70</w:t>
            </w:r>
          </w:p>
        </w:tc>
        <w:tc>
          <w:tcPr>
            <w:tcW w:w="1557" w:type="dxa"/>
            <w:vAlign w:val="center"/>
          </w:tcPr>
          <w:p w14:paraId="1DF54846" w14:textId="404EE94B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815,00</w:t>
            </w:r>
          </w:p>
        </w:tc>
        <w:tc>
          <w:tcPr>
            <w:tcW w:w="945" w:type="dxa"/>
            <w:vAlign w:val="center"/>
          </w:tcPr>
          <w:p w14:paraId="65E26B69" w14:textId="15E297FF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2,6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45B66B44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1C12CCB9" w:rsidR="004B66BE" w:rsidRDefault="0031676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6E390360" w:rsidR="009A3693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990.552,61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4390B55B" w:rsidR="009A3693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1.483.730,78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212A1D5F" w:rsidR="009A3693" w:rsidRPr="00594B4E" w:rsidRDefault="00316763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149,8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63EEF1DD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526.857,03</w:t>
            </w:r>
          </w:p>
        </w:tc>
        <w:tc>
          <w:tcPr>
            <w:tcW w:w="1557" w:type="dxa"/>
            <w:vAlign w:val="center"/>
          </w:tcPr>
          <w:p w14:paraId="2F56F323" w14:textId="5A1C6C28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712.</w:t>
            </w:r>
            <w:r w:rsidR="001A267F">
              <w:rPr>
                <w:rFonts w:cstheme="minorHAnsi"/>
                <w:sz w:val="24"/>
                <w:szCs w:val="24"/>
              </w:rPr>
              <w:t>882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="001A267F"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945" w:type="dxa"/>
            <w:vAlign w:val="center"/>
          </w:tcPr>
          <w:p w14:paraId="35BA41BC" w14:textId="1E894460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135,3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40BAE28A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17.474,32</w:t>
            </w:r>
          </w:p>
        </w:tc>
        <w:tc>
          <w:tcPr>
            <w:tcW w:w="1557" w:type="dxa"/>
            <w:vAlign w:val="center"/>
          </w:tcPr>
          <w:p w14:paraId="4B2CFFA3" w14:textId="1C6685CD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134.652,83</w:t>
            </w:r>
          </w:p>
        </w:tc>
        <w:tc>
          <w:tcPr>
            <w:tcW w:w="945" w:type="dxa"/>
            <w:vAlign w:val="center"/>
          </w:tcPr>
          <w:p w14:paraId="1857FEA9" w14:textId="45073E7C" w:rsidR="008F5DB8" w:rsidRPr="00594B4E" w:rsidRDefault="00DD577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770,6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6BB5A04D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117.329,92</w:t>
            </w:r>
          </w:p>
        </w:tc>
        <w:tc>
          <w:tcPr>
            <w:tcW w:w="1557" w:type="dxa"/>
            <w:vAlign w:val="center"/>
          </w:tcPr>
          <w:p w14:paraId="17BFD38C" w14:textId="66E88D2F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105.545,88</w:t>
            </w:r>
          </w:p>
        </w:tc>
        <w:tc>
          <w:tcPr>
            <w:tcW w:w="945" w:type="dxa"/>
            <w:vAlign w:val="center"/>
          </w:tcPr>
          <w:p w14:paraId="35236BF7" w14:textId="16E93235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90,0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422ED6D9" w:rsidR="009A3693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661.661,27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778E28EE" w:rsidR="009A3693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95</w:t>
            </w:r>
            <w:r w:rsidR="001A267F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1A267F">
              <w:rPr>
                <w:rFonts w:cstheme="minorHAnsi"/>
                <w:b/>
                <w:sz w:val="24"/>
                <w:szCs w:val="24"/>
              </w:rPr>
              <w:t>081,27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034DDFA5" w:rsidR="009A3693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144,0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2120F825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328.891,94</w:t>
            </w:r>
          </w:p>
        </w:tc>
        <w:tc>
          <w:tcPr>
            <w:tcW w:w="1557" w:type="dxa"/>
            <w:vAlign w:val="center"/>
          </w:tcPr>
          <w:p w14:paraId="3195AA86" w14:textId="606BFC87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530.</w:t>
            </w:r>
            <w:r w:rsidR="001A267F">
              <w:rPr>
                <w:rFonts w:cstheme="minorHAnsi"/>
                <w:sz w:val="24"/>
                <w:szCs w:val="24"/>
              </w:rPr>
              <w:t>649,51</w:t>
            </w:r>
          </w:p>
        </w:tc>
        <w:tc>
          <w:tcPr>
            <w:tcW w:w="945" w:type="dxa"/>
            <w:vAlign w:val="center"/>
          </w:tcPr>
          <w:p w14:paraId="55BBA2A8" w14:textId="5407ECDB" w:rsidR="008F5DB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161,</w:t>
            </w:r>
            <w:r w:rsidR="001A267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20D1B730" w:rsidR="00674682" w:rsidRPr="00594B4E" w:rsidRDefault="00DD5772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70.550,28</w:t>
            </w:r>
          </w:p>
        </w:tc>
        <w:tc>
          <w:tcPr>
            <w:tcW w:w="1557" w:type="dxa"/>
            <w:vAlign w:val="center"/>
          </w:tcPr>
          <w:p w14:paraId="3AECE904" w14:textId="78F8035F" w:rsidR="00674682" w:rsidRPr="00594B4E" w:rsidRDefault="00DD5772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604.561,41</w:t>
            </w:r>
          </w:p>
        </w:tc>
        <w:tc>
          <w:tcPr>
            <w:tcW w:w="945" w:type="dxa"/>
            <w:vAlign w:val="center"/>
          </w:tcPr>
          <w:p w14:paraId="2DB41AB1" w14:textId="2691F458" w:rsidR="00674682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856,9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6179B4D6" w:rsidR="004E32AC" w:rsidRDefault="008B259B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56DC755D" w:rsidR="004E32AC" w:rsidRDefault="008B259B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1C23C6BF" w:rsidR="00AB2A0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399.441,62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405DFFF9" w:rsidR="00AB2A0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1.135.</w:t>
            </w:r>
            <w:r w:rsidR="001A267F">
              <w:rPr>
                <w:rFonts w:cstheme="minorHAnsi"/>
                <w:b/>
                <w:sz w:val="24"/>
                <w:szCs w:val="24"/>
              </w:rPr>
              <w:t>210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 w:rsidR="001A267F">
              <w:rPr>
                <w:rFonts w:cstheme="minorHAnsi"/>
                <w:b/>
                <w:sz w:val="24"/>
                <w:szCs w:val="24"/>
              </w:rPr>
              <w:t>92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59C61F3E" w:rsidR="00AB2A08" w:rsidRPr="00594B4E" w:rsidRDefault="00DD577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284,2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DA3B15" w14:textId="77777777" w:rsidR="00F02161" w:rsidRPr="00594B4E" w:rsidRDefault="00F0216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2129FD7B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981303">
        <w:rPr>
          <w:rFonts w:cstheme="minorHAnsi"/>
          <w:sz w:val="24"/>
          <w:szCs w:val="24"/>
        </w:rPr>
        <w:t>lipanj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9330C6">
        <w:rPr>
          <w:rFonts w:cstheme="minorHAnsi"/>
          <w:sz w:val="24"/>
          <w:szCs w:val="24"/>
        </w:rPr>
        <w:t>4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981303">
        <w:rPr>
          <w:rFonts w:cstheme="minorHAnsi"/>
          <w:sz w:val="24"/>
          <w:szCs w:val="24"/>
        </w:rPr>
        <w:t>1.482.915,78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981303">
        <w:rPr>
          <w:rFonts w:cstheme="minorHAnsi"/>
          <w:sz w:val="24"/>
          <w:szCs w:val="24"/>
        </w:rPr>
        <w:t>524.187,87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981303">
        <w:rPr>
          <w:rFonts w:cstheme="minorHAnsi"/>
          <w:sz w:val="24"/>
          <w:szCs w:val="24"/>
        </w:rPr>
        <w:t>54,7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187259E3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F55AE0">
        <w:rPr>
          <w:rFonts w:cstheme="minorHAnsi"/>
          <w:sz w:val="24"/>
          <w:szCs w:val="24"/>
        </w:rPr>
        <w:t>59,3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F55AE0">
        <w:rPr>
          <w:rFonts w:cstheme="minorHAnsi"/>
          <w:sz w:val="24"/>
          <w:szCs w:val="24"/>
        </w:rPr>
        <w:t>29,7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95577B">
        <w:rPr>
          <w:rFonts w:cstheme="minorHAnsi"/>
          <w:sz w:val="24"/>
          <w:szCs w:val="24"/>
        </w:rPr>
        <w:t>5,</w:t>
      </w:r>
      <w:r w:rsidR="00F55AE0">
        <w:rPr>
          <w:rFonts w:cstheme="minorHAnsi"/>
          <w:sz w:val="24"/>
          <w:szCs w:val="24"/>
        </w:rPr>
        <w:t>7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F55AE0">
        <w:rPr>
          <w:rFonts w:cstheme="minorHAnsi"/>
          <w:sz w:val="24"/>
          <w:szCs w:val="24"/>
        </w:rPr>
        <w:t>5,1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6D3A896E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1A4B11">
        <w:rPr>
          <w:rFonts w:cstheme="minorHAnsi"/>
          <w:sz w:val="24"/>
          <w:szCs w:val="24"/>
        </w:rPr>
        <w:t>879.394,02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1A4B11">
        <w:rPr>
          <w:rFonts w:cstheme="minorHAnsi"/>
          <w:sz w:val="24"/>
          <w:szCs w:val="24"/>
        </w:rPr>
        <w:t>56,3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1A4B11">
        <w:rPr>
          <w:rFonts w:cstheme="minorHAnsi"/>
          <w:sz w:val="24"/>
          <w:szCs w:val="24"/>
        </w:rPr>
        <w:t>316.745,40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320D4C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1A4B11">
        <w:rPr>
          <w:rFonts w:cstheme="minorHAnsi"/>
          <w:sz w:val="24"/>
          <w:szCs w:val="24"/>
        </w:rPr>
        <w:t>851.482,58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320D4C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1A4B11">
        <w:rPr>
          <w:rFonts w:cstheme="minorHAnsi"/>
          <w:sz w:val="24"/>
          <w:szCs w:val="24"/>
        </w:rPr>
        <w:t>54,5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1A4B11">
        <w:rPr>
          <w:rFonts w:cstheme="minorHAnsi"/>
          <w:sz w:val="24"/>
          <w:szCs w:val="24"/>
        </w:rPr>
        <w:t>300.494,23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320D4C">
        <w:rPr>
          <w:rFonts w:cstheme="minorHAnsi"/>
          <w:sz w:val="24"/>
          <w:szCs w:val="24"/>
        </w:rPr>
        <w:t>povećanje</w:t>
      </w:r>
      <w:r w:rsidR="002269A7">
        <w:rPr>
          <w:rFonts w:cstheme="minorHAnsi"/>
          <w:sz w:val="24"/>
          <w:szCs w:val="24"/>
        </w:rPr>
        <w:t xml:space="preserve"> se odnosi na porez i prirez na dohodak od </w:t>
      </w:r>
      <w:r w:rsidR="00320D4C">
        <w:rPr>
          <w:rFonts w:cstheme="minorHAnsi"/>
          <w:sz w:val="24"/>
          <w:szCs w:val="24"/>
        </w:rPr>
        <w:t>nesamostalnog rada</w:t>
      </w:r>
      <w:r w:rsidR="002269A7">
        <w:rPr>
          <w:rFonts w:cstheme="minorHAnsi"/>
          <w:sz w:val="24"/>
          <w:szCs w:val="24"/>
        </w:rPr>
        <w:t xml:space="preserve"> - 611</w:t>
      </w:r>
      <w:r w:rsidR="00320D4C">
        <w:rPr>
          <w:rFonts w:cstheme="minorHAnsi"/>
          <w:sz w:val="24"/>
          <w:szCs w:val="24"/>
        </w:rPr>
        <w:t>1</w:t>
      </w:r>
      <w:r w:rsidR="002269A7">
        <w:rPr>
          <w:rFonts w:cstheme="minorHAnsi"/>
          <w:sz w:val="24"/>
          <w:szCs w:val="24"/>
        </w:rPr>
        <w:t>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1AB5A8C0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1A4B11">
        <w:rPr>
          <w:rFonts w:cstheme="minorHAnsi"/>
          <w:sz w:val="24"/>
          <w:szCs w:val="24"/>
        </w:rPr>
        <w:t>21.260,44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822FD1">
        <w:rPr>
          <w:rFonts w:cstheme="minorHAnsi"/>
          <w:sz w:val="24"/>
          <w:szCs w:val="24"/>
        </w:rPr>
        <w:t>povećanje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1A4B11">
        <w:rPr>
          <w:rFonts w:cstheme="minorHAnsi"/>
          <w:sz w:val="24"/>
          <w:szCs w:val="24"/>
        </w:rPr>
        <w:t>12.512,42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1A4B11">
        <w:rPr>
          <w:rFonts w:cstheme="minorHAnsi"/>
          <w:sz w:val="24"/>
          <w:szCs w:val="24"/>
        </w:rPr>
        <w:t>143,0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822FD1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822FD1">
        <w:rPr>
          <w:rFonts w:cstheme="minorHAnsi"/>
          <w:sz w:val="24"/>
          <w:szCs w:val="24"/>
        </w:rPr>
        <w:t>povećanju</w:t>
      </w:r>
      <w:r w:rsidR="00E54417">
        <w:rPr>
          <w:rFonts w:cstheme="minorHAnsi"/>
          <w:sz w:val="24"/>
          <w:szCs w:val="24"/>
        </w:rPr>
        <w:t xml:space="preserve"> prihoda od poreza na promet nekretnina</w:t>
      </w:r>
      <w:r w:rsidR="00320D4C">
        <w:rPr>
          <w:rFonts w:cstheme="minorHAnsi"/>
          <w:sz w:val="24"/>
          <w:szCs w:val="24"/>
        </w:rPr>
        <w:t xml:space="preserve"> (6134)</w:t>
      </w:r>
      <w:r w:rsidR="00E54417">
        <w:rPr>
          <w:rFonts w:cstheme="minorHAnsi"/>
          <w:sz w:val="24"/>
          <w:szCs w:val="24"/>
        </w:rPr>
        <w:t xml:space="preserve">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1A53FBAE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1A4B11">
        <w:rPr>
          <w:rFonts w:cstheme="minorHAnsi"/>
          <w:sz w:val="24"/>
          <w:szCs w:val="24"/>
        </w:rPr>
        <w:t>6.651,00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822FD1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1D01C0">
        <w:rPr>
          <w:rFonts w:cstheme="minorHAnsi"/>
          <w:sz w:val="24"/>
          <w:szCs w:val="24"/>
        </w:rPr>
        <w:t>3.738,75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1D01C0">
        <w:rPr>
          <w:rFonts w:cstheme="minorHAnsi"/>
          <w:sz w:val="24"/>
          <w:szCs w:val="24"/>
        </w:rPr>
        <w:t>128,4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6483F281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41CF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B41CFA">
        <w:rPr>
          <w:rFonts w:cstheme="minorHAnsi"/>
          <w:sz w:val="24"/>
          <w:szCs w:val="24"/>
        </w:rPr>
        <w:t xml:space="preserve"> (63) su ostvarene u ukupnom iznosu od </w:t>
      </w:r>
      <w:r w:rsidR="001D01C0">
        <w:rPr>
          <w:rFonts w:cstheme="minorHAnsi"/>
          <w:sz w:val="24"/>
          <w:szCs w:val="24"/>
        </w:rPr>
        <w:t>439.774,91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Pr="00B41CFA">
        <w:rPr>
          <w:rFonts w:cstheme="minorHAnsi"/>
          <w:sz w:val="24"/>
          <w:szCs w:val="24"/>
        </w:rPr>
        <w:t>, a odnose se na tekuće</w:t>
      </w:r>
      <w:r w:rsidR="00822FD1">
        <w:rPr>
          <w:rFonts w:cstheme="minorHAnsi"/>
          <w:sz w:val="24"/>
          <w:szCs w:val="24"/>
        </w:rPr>
        <w:t xml:space="preserve"> </w:t>
      </w:r>
      <w:r w:rsidRPr="00B41CFA">
        <w:rPr>
          <w:rFonts w:cstheme="minorHAnsi"/>
          <w:sz w:val="24"/>
          <w:szCs w:val="24"/>
        </w:rPr>
        <w:t>pomoći proračunu iz drugih proračuna</w:t>
      </w:r>
      <w:r w:rsidR="007F6704" w:rsidRPr="00B41CFA">
        <w:rPr>
          <w:rFonts w:cstheme="minorHAnsi"/>
          <w:sz w:val="24"/>
          <w:szCs w:val="24"/>
        </w:rPr>
        <w:t xml:space="preserve"> </w:t>
      </w:r>
      <w:r w:rsidR="008F0ACB" w:rsidRPr="00B41CFA">
        <w:rPr>
          <w:rFonts w:cstheme="minorHAnsi"/>
          <w:sz w:val="24"/>
          <w:szCs w:val="24"/>
        </w:rPr>
        <w:t>(</w:t>
      </w:r>
      <w:r w:rsidR="00822FD1">
        <w:rPr>
          <w:rFonts w:cstheme="minorHAnsi"/>
          <w:sz w:val="24"/>
          <w:szCs w:val="24"/>
        </w:rPr>
        <w:t>fiskalno izravnanje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1D01C0">
        <w:rPr>
          <w:rFonts w:cstheme="minorHAnsi"/>
          <w:sz w:val="24"/>
          <w:szCs w:val="24"/>
        </w:rPr>
        <w:t>301.427,16</w:t>
      </w:r>
      <w:r w:rsidR="0073567F" w:rsidRPr="00B41CFA">
        <w:rPr>
          <w:rFonts w:cstheme="minorHAnsi"/>
          <w:sz w:val="24"/>
          <w:szCs w:val="24"/>
        </w:rPr>
        <w:t xml:space="preserve"> €</w:t>
      </w:r>
      <w:r w:rsidR="008C20B1">
        <w:rPr>
          <w:rFonts w:cstheme="minorHAnsi"/>
          <w:sz w:val="24"/>
          <w:szCs w:val="24"/>
        </w:rPr>
        <w:t xml:space="preserve"> i</w:t>
      </w:r>
      <w:r w:rsidR="0073567F" w:rsidRPr="00B41CFA">
        <w:rPr>
          <w:rFonts w:cstheme="minorHAnsi"/>
          <w:sz w:val="24"/>
          <w:szCs w:val="24"/>
        </w:rPr>
        <w:t xml:space="preserve"> Ministarstvo </w:t>
      </w:r>
      <w:r w:rsidR="00822FD1">
        <w:rPr>
          <w:rFonts w:cstheme="minorHAnsi"/>
          <w:sz w:val="24"/>
          <w:szCs w:val="24"/>
        </w:rPr>
        <w:t>obrazovanja</w:t>
      </w:r>
      <w:r w:rsidR="0073567F" w:rsidRPr="00B41CFA">
        <w:rPr>
          <w:rFonts w:cstheme="minorHAnsi"/>
          <w:sz w:val="24"/>
          <w:szCs w:val="24"/>
        </w:rPr>
        <w:t xml:space="preserve"> za </w:t>
      </w:r>
      <w:r w:rsidR="00822FD1">
        <w:rPr>
          <w:rFonts w:cstheme="minorHAnsi"/>
          <w:sz w:val="24"/>
          <w:szCs w:val="24"/>
        </w:rPr>
        <w:t>održivost dječjih vrtića</w:t>
      </w:r>
      <w:r w:rsidR="0073567F" w:rsidRPr="00B41CFA">
        <w:rPr>
          <w:rFonts w:cstheme="minorHAnsi"/>
          <w:sz w:val="24"/>
          <w:szCs w:val="24"/>
        </w:rPr>
        <w:t xml:space="preserve"> u iznosu od </w:t>
      </w:r>
      <w:r w:rsidR="001D01C0">
        <w:rPr>
          <w:rFonts w:cstheme="minorHAnsi"/>
          <w:sz w:val="24"/>
          <w:szCs w:val="24"/>
        </w:rPr>
        <w:t xml:space="preserve">77.772,00 </w:t>
      </w:r>
      <w:r w:rsidR="0073567F" w:rsidRPr="00B41CFA">
        <w:rPr>
          <w:rFonts w:cstheme="minorHAnsi"/>
          <w:sz w:val="24"/>
          <w:szCs w:val="24"/>
        </w:rPr>
        <w:t>€</w:t>
      </w:r>
      <w:r w:rsidR="008C20B1">
        <w:rPr>
          <w:rFonts w:cstheme="minorHAnsi"/>
          <w:sz w:val="24"/>
          <w:szCs w:val="24"/>
        </w:rPr>
        <w:t>)</w:t>
      </w:r>
      <w:r w:rsidR="001D01C0">
        <w:rPr>
          <w:rFonts w:cstheme="minorHAnsi"/>
          <w:sz w:val="24"/>
          <w:szCs w:val="24"/>
        </w:rPr>
        <w:t xml:space="preserve">, tekuće pomoći od institucija i tijela EU (Projekt TARE, </w:t>
      </w:r>
      <w:r w:rsidR="007A1DA6">
        <w:rPr>
          <w:rFonts w:cstheme="minorHAnsi"/>
          <w:sz w:val="24"/>
          <w:szCs w:val="24"/>
        </w:rPr>
        <w:t xml:space="preserve">bratimljenje gradova – Hrvatski </w:t>
      </w:r>
      <w:proofErr w:type="spellStart"/>
      <w:r w:rsidR="007A1DA6">
        <w:rPr>
          <w:rFonts w:cstheme="minorHAnsi"/>
          <w:sz w:val="24"/>
          <w:szCs w:val="24"/>
        </w:rPr>
        <w:t>Židan</w:t>
      </w:r>
      <w:proofErr w:type="spellEnd"/>
      <w:r w:rsidR="007A1DA6">
        <w:rPr>
          <w:rFonts w:cstheme="minorHAnsi"/>
          <w:sz w:val="24"/>
          <w:szCs w:val="24"/>
        </w:rPr>
        <w:t>, Mađarska u iznosu od 15.860,00 €), tekuće pomoći od izvanproračunskih korisnika (pomoći od HZZ-a za javne radove u iznosu od 5.991,60 €)</w:t>
      </w:r>
      <w:r w:rsidR="002F6E0D" w:rsidRPr="00B41CFA">
        <w:rPr>
          <w:rFonts w:cstheme="minorHAnsi"/>
          <w:sz w:val="24"/>
          <w:szCs w:val="24"/>
        </w:rPr>
        <w:t xml:space="preserve"> </w:t>
      </w:r>
      <w:r w:rsidR="00B41CFA">
        <w:rPr>
          <w:rFonts w:cstheme="minorHAnsi"/>
          <w:sz w:val="24"/>
          <w:szCs w:val="24"/>
        </w:rPr>
        <w:t xml:space="preserve">i </w:t>
      </w:r>
      <w:r w:rsidR="00A67332">
        <w:rPr>
          <w:rFonts w:cstheme="minorHAnsi"/>
          <w:sz w:val="24"/>
          <w:szCs w:val="24"/>
        </w:rPr>
        <w:t>kapitalne</w:t>
      </w:r>
      <w:r w:rsidR="00B41CFA">
        <w:rPr>
          <w:rFonts w:cstheme="minorHAnsi"/>
          <w:sz w:val="24"/>
          <w:szCs w:val="24"/>
        </w:rPr>
        <w:t xml:space="preserve"> pomoći </w:t>
      </w:r>
      <w:r w:rsidR="00A67332">
        <w:rPr>
          <w:rFonts w:cstheme="minorHAnsi"/>
          <w:sz w:val="24"/>
          <w:szCs w:val="24"/>
        </w:rPr>
        <w:t>temeljem prijenosa EU sredstava</w:t>
      </w:r>
      <w:r w:rsidR="00B41CFA">
        <w:rPr>
          <w:rFonts w:cstheme="minorHAnsi"/>
          <w:sz w:val="24"/>
          <w:szCs w:val="24"/>
        </w:rPr>
        <w:t xml:space="preserve"> (</w:t>
      </w:r>
      <w:r w:rsidR="00A67332">
        <w:rPr>
          <w:rFonts w:cstheme="minorHAnsi"/>
          <w:sz w:val="24"/>
          <w:szCs w:val="24"/>
        </w:rPr>
        <w:t>LAG za malonogometno igralište „</w:t>
      </w:r>
      <w:proofErr w:type="spellStart"/>
      <w:r w:rsidR="00A67332">
        <w:rPr>
          <w:rFonts w:cstheme="minorHAnsi"/>
          <w:sz w:val="24"/>
          <w:szCs w:val="24"/>
        </w:rPr>
        <w:t>Borovje</w:t>
      </w:r>
      <w:proofErr w:type="spellEnd"/>
      <w:r w:rsidR="00A67332">
        <w:rPr>
          <w:rFonts w:cstheme="minorHAnsi"/>
          <w:sz w:val="24"/>
          <w:szCs w:val="24"/>
        </w:rPr>
        <w:t>“</w:t>
      </w:r>
      <w:r w:rsidR="00B41CFA">
        <w:rPr>
          <w:rFonts w:cstheme="minorHAnsi"/>
          <w:sz w:val="24"/>
          <w:szCs w:val="24"/>
        </w:rPr>
        <w:t xml:space="preserve"> u iznosu od </w:t>
      </w:r>
      <w:r w:rsidR="00A67332">
        <w:rPr>
          <w:rFonts w:cstheme="minorHAnsi"/>
          <w:sz w:val="24"/>
          <w:szCs w:val="24"/>
        </w:rPr>
        <w:t>38.724,15</w:t>
      </w:r>
      <w:r w:rsidR="00B41CFA">
        <w:rPr>
          <w:rFonts w:cstheme="minorHAnsi"/>
          <w:sz w:val="24"/>
          <w:szCs w:val="24"/>
        </w:rPr>
        <w:t xml:space="preserve"> €)</w:t>
      </w:r>
      <w:r w:rsidR="0073567F" w:rsidRPr="00B41CFA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1D80E9AF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7A1DA6">
        <w:rPr>
          <w:rFonts w:cstheme="minorHAnsi"/>
          <w:sz w:val="24"/>
          <w:szCs w:val="24"/>
        </w:rPr>
        <w:t>379.199,16</w:t>
      </w:r>
      <w:r w:rsidR="0073567F">
        <w:rPr>
          <w:rFonts w:cstheme="minorHAnsi"/>
          <w:sz w:val="24"/>
          <w:szCs w:val="24"/>
        </w:rPr>
        <w:t xml:space="preserve">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B41CFA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>proračunu iz drugih proračuna</w:t>
      </w:r>
      <w:r w:rsidR="00A67332">
        <w:rPr>
          <w:rFonts w:cstheme="minorHAnsi"/>
          <w:sz w:val="24"/>
          <w:szCs w:val="24"/>
        </w:rPr>
        <w:t xml:space="preserve"> kao što je i iznad navedeno</w:t>
      </w:r>
      <w:r w:rsidR="004D6FAD">
        <w:rPr>
          <w:rFonts w:cstheme="minorHAnsi"/>
          <w:sz w:val="24"/>
          <w:szCs w:val="24"/>
        </w:rPr>
        <w:t xml:space="preserve">, tj. na </w:t>
      </w:r>
      <w:r w:rsidR="00A67332">
        <w:rPr>
          <w:rFonts w:cstheme="minorHAnsi"/>
          <w:sz w:val="24"/>
          <w:szCs w:val="24"/>
        </w:rPr>
        <w:t>fiskalno izravnanje</w:t>
      </w:r>
      <w:r w:rsidR="004D6FAD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za </w:t>
      </w:r>
      <w:r w:rsidR="007A1DA6">
        <w:rPr>
          <w:rFonts w:cstheme="minorHAnsi"/>
          <w:sz w:val="24"/>
          <w:szCs w:val="24"/>
        </w:rPr>
        <w:t>dva</w:t>
      </w:r>
      <w:r w:rsidR="0073567F">
        <w:rPr>
          <w:rFonts w:cstheme="minorHAnsi"/>
          <w:sz w:val="24"/>
          <w:szCs w:val="24"/>
        </w:rPr>
        <w:t xml:space="preserve"> kvartal</w:t>
      </w:r>
      <w:r w:rsidR="007A1DA6">
        <w:rPr>
          <w:rFonts w:cstheme="minorHAnsi"/>
          <w:sz w:val="24"/>
          <w:szCs w:val="24"/>
        </w:rPr>
        <w:t>a</w:t>
      </w:r>
      <w:r w:rsidR="00C45F08">
        <w:rPr>
          <w:rFonts w:cstheme="minorHAnsi"/>
          <w:sz w:val="24"/>
          <w:szCs w:val="24"/>
        </w:rPr>
        <w:t xml:space="preserve"> </w:t>
      </w:r>
      <w:r w:rsidR="004D6FAD">
        <w:rPr>
          <w:rFonts w:cstheme="minorHAnsi"/>
          <w:sz w:val="24"/>
          <w:szCs w:val="24"/>
        </w:rPr>
        <w:t>202</w:t>
      </w:r>
      <w:r w:rsidR="00A67332">
        <w:rPr>
          <w:rFonts w:cstheme="minorHAnsi"/>
          <w:sz w:val="24"/>
          <w:szCs w:val="24"/>
        </w:rPr>
        <w:t>4</w:t>
      </w:r>
      <w:r w:rsidR="004D6FAD">
        <w:rPr>
          <w:rFonts w:cstheme="minorHAnsi"/>
          <w:sz w:val="24"/>
          <w:szCs w:val="24"/>
        </w:rPr>
        <w:t>. godine</w:t>
      </w:r>
      <w:r w:rsidR="00ED39BC">
        <w:rPr>
          <w:rFonts w:cstheme="minorHAnsi"/>
          <w:sz w:val="24"/>
          <w:szCs w:val="24"/>
        </w:rPr>
        <w:t xml:space="preserve"> i</w:t>
      </w:r>
      <w:r w:rsidR="009E7EB6">
        <w:rPr>
          <w:rFonts w:cstheme="minorHAnsi"/>
          <w:sz w:val="24"/>
          <w:szCs w:val="24"/>
        </w:rPr>
        <w:t xml:space="preserve"> pomoći od Ministarstva </w:t>
      </w:r>
      <w:r w:rsidR="00A67332">
        <w:rPr>
          <w:rFonts w:cstheme="minorHAnsi"/>
          <w:sz w:val="24"/>
          <w:szCs w:val="24"/>
        </w:rPr>
        <w:t>obrazovanja</w:t>
      </w:r>
      <w:r w:rsidR="00A67332" w:rsidRPr="00B41CFA">
        <w:rPr>
          <w:rFonts w:cstheme="minorHAnsi"/>
          <w:sz w:val="24"/>
          <w:szCs w:val="24"/>
        </w:rPr>
        <w:t xml:space="preserve"> za </w:t>
      </w:r>
      <w:r w:rsidR="00A67332">
        <w:rPr>
          <w:rFonts w:cstheme="minorHAnsi"/>
          <w:sz w:val="24"/>
          <w:szCs w:val="24"/>
        </w:rPr>
        <w:t>održivost dječjih vrtića</w:t>
      </w:r>
      <w:r w:rsidR="00E54417">
        <w:rPr>
          <w:rFonts w:cstheme="minorHAnsi"/>
          <w:sz w:val="24"/>
          <w:szCs w:val="24"/>
        </w:rPr>
        <w:t>.</w:t>
      </w:r>
    </w:p>
    <w:p w14:paraId="1FB6262D" w14:textId="7C370BFE" w:rsidR="00166CDF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9CEF96" w14:textId="77777777" w:rsidR="00264FCB" w:rsidRDefault="00264FCB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9B0561" w14:textId="77777777" w:rsidR="00264FCB" w:rsidRDefault="00264FCB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2430C7BE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7A1DA6">
        <w:rPr>
          <w:rFonts w:cstheme="minorHAnsi"/>
          <w:sz w:val="24"/>
          <w:szCs w:val="24"/>
        </w:rPr>
        <w:t>84.844,76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7A1DA6">
        <w:rPr>
          <w:rFonts w:cstheme="minorHAnsi"/>
          <w:sz w:val="24"/>
          <w:szCs w:val="24"/>
        </w:rPr>
        <w:t>4,5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264FCB">
        <w:rPr>
          <w:rFonts w:cstheme="minorHAnsi"/>
          <w:sz w:val="24"/>
          <w:szCs w:val="24"/>
        </w:rPr>
        <w:t xml:space="preserve"> naknada za korištenje nefinancijske imovine i naknade za koncesije, dok su se</w:t>
      </w:r>
      <w:r w:rsidR="003535B5">
        <w:rPr>
          <w:rFonts w:cstheme="minorHAnsi"/>
          <w:sz w:val="24"/>
          <w:szCs w:val="24"/>
        </w:rPr>
        <w:t xml:space="preserve"> prihod</w:t>
      </w:r>
      <w:r w:rsidR="00264FCB">
        <w:rPr>
          <w:rFonts w:cstheme="minorHAnsi"/>
          <w:sz w:val="24"/>
          <w:szCs w:val="24"/>
        </w:rPr>
        <w:t>i</w:t>
      </w:r>
      <w:r w:rsidR="003535B5">
        <w:rPr>
          <w:rFonts w:cstheme="minorHAnsi"/>
          <w:sz w:val="24"/>
          <w:szCs w:val="24"/>
        </w:rPr>
        <w:t xml:space="preserve"> od zakupa i iznajmljivanja imovine te</w:t>
      </w:r>
      <w:r w:rsidR="000D3A12">
        <w:rPr>
          <w:rFonts w:cstheme="minorHAnsi"/>
          <w:sz w:val="24"/>
          <w:szCs w:val="24"/>
        </w:rPr>
        <w:t xml:space="preserve"> </w:t>
      </w:r>
      <w:r w:rsidR="00264FCB">
        <w:rPr>
          <w:rFonts w:cstheme="minorHAnsi"/>
          <w:sz w:val="24"/>
          <w:szCs w:val="24"/>
        </w:rPr>
        <w:t>ostali prihodi od nefinancijske imovine neznatno smanjili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657D9F90" w14:textId="076AE093" w:rsidR="00237220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</w:t>
      </w:r>
      <w:r w:rsidR="00264FCB">
        <w:rPr>
          <w:rFonts w:cstheme="minorHAnsi"/>
          <w:sz w:val="24"/>
          <w:szCs w:val="24"/>
        </w:rPr>
        <w:t xml:space="preserve"> 2023. i</w:t>
      </w:r>
      <w:r w:rsidR="0073567F">
        <w:rPr>
          <w:rFonts w:cstheme="minorHAnsi"/>
          <w:sz w:val="24"/>
          <w:szCs w:val="24"/>
        </w:rPr>
        <w:t xml:space="preserve"> 202</w:t>
      </w:r>
      <w:r w:rsidR="00ED39BC">
        <w:rPr>
          <w:rFonts w:cstheme="minorHAnsi"/>
          <w:sz w:val="24"/>
          <w:szCs w:val="24"/>
        </w:rPr>
        <w:t>4</w:t>
      </w:r>
      <w:r w:rsidR="0073567F">
        <w:rPr>
          <w:rFonts w:cstheme="minorHAnsi"/>
          <w:sz w:val="24"/>
          <w:szCs w:val="24"/>
        </w:rPr>
        <w:t>. godini (tekućoj godini</w:t>
      </w:r>
      <w:r w:rsidR="008A507F">
        <w:rPr>
          <w:rFonts w:cstheme="minorHAnsi"/>
          <w:sz w:val="24"/>
          <w:szCs w:val="24"/>
        </w:rPr>
        <w:t xml:space="preserve"> s 01.01.</w:t>
      </w:r>
      <w:r w:rsidR="0073567F">
        <w:rPr>
          <w:rFonts w:cstheme="minorHAnsi"/>
          <w:sz w:val="24"/>
          <w:szCs w:val="24"/>
        </w:rPr>
        <w:t>) kao što je to do sad bila praksa, već su za 202</w:t>
      </w:r>
      <w:r w:rsidR="00ED39BC">
        <w:rPr>
          <w:rFonts w:cstheme="minorHAnsi"/>
          <w:sz w:val="24"/>
          <w:szCs w:val="24"/>
        </w:rPr>
        <w:t>3</w:t>
      </w:r>
      <w:r w:rsidR="0073567F">
        <w:rPr>
          <w:rFonts w:cstheme="minorHAnsi"/>
          <w:sz w:val="24"/>
          <w:szCs w:val="24"/>
        </w:rPr>
        <w:t>. evidentirani s 31.12.202</w:t>
      </w:r>
      <w:r w:rsidR="00ED39BC">
        <w:rPr>
          <w:rFonts w:cstheme="minorHAnsi"/>
          <w:sz w:val="24"/>
          <w:szCs w:val="24"/>
        </w:rPr>
        <w:t>3</w:t>
      </w:r>
      <w:r w:rsidR="00264FCB">
        <w:rPr>
          <w:rFonts w:cstheme="minorHAnsi"/>
          <w:sz w:val="24"/>
          <w:szCs w:val="24"/>
        </w:rPr>
        <w:t>., a za 2024. će najvjerojatnije biti s 31.12.2024</w:t>
      </w:r>
      <w:r w:rsidR="0073567F">
        <w:rPr>
          <w:rFonts w:cstheme="minorHAnsi"/>
          <w:sz w:val="24"/>
          <w:szCs w:val="24"/>
        </w:rPr>
        <w:t>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4BCC6411" w14:textId="77777777" w:rsidR="00264FCB" w:rsidRPr="00594B4E" w:rsidRDefault="00264FCB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22345B94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E223EF">
        <w:rPr>
          <w:rFonts w:cstheme="minorHAnsi"/>
          <w:sz w:val="24"/>
          <w:szCs w:val="24"/>
        </w:rPr>
        <w:t>84.844,76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E223EF">
        <w:rPr>
          <w:rFonts w:cstheme="minorHAnsi"/>
          <w:sz w:val="24"/>
          <w:szCs w:val="24"/>
        </w:rPr>
        <w:t>4,5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3EA7F9C0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E223EF">
        <w:rPr>
          <w:rFonts w:cstheme="minorHAnsi"/>
          <w:sz w:val="24"/>
          <w:szCs w:val="24"/>
        </w:rPr>
        <w:t>76.365,69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E223EF">
        <w:rPr>
          <w:rFonts w:cstheme="minorHAnsi"/>
          <w:sz w:val="24"/>
          <w:szCs w:val="24"/>
        </w:rPr>
        <w:t>32,0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>komunaln</w:t>
      </w:r>
      <w:r w:rsidR="00744F96">
        <w:rPr>
          <w:rFonts w:cstheme="minorHAnsi"/>
          <w:sz w:val="24"/>
          <w:szCs w:val="24"/>
        </w:rPr>
        <w:t>e</w:t>
      </w:r>
      <w:r w:rsidR="00F914F0">
        <w:rPr>
          <w:rFonts w:cstheme="minorHAnsi"/>
          <w:sz w:val="24"/>
          <w:szCs w:val="24"/>
        </w:rPr>
        <w:t xml:space="preserve"> </w:t>
      </w:r>
      <w:r w:rsidR="00744F96">
        <w:rPr>
          <w:rFonts w:cstheme="minorHAnsi"/>
          <w:sz w:val="24"/>
          <w:szCs w:val="24"/>
        </w:rPr>
        <w:t>naknade</w:t>
      </w:r>
      <w:r w:rsidR="00F914F0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</w:t>
      </w:r>
      <w:r w:rsidR="00744F96">
        <w:rPr>
          <w:rFonts w:cstheme="minorHAnsi"/>
          <w:sz w:val="24"/>
          <w:szCs w:val="24"/>
        </w:rPr>
        <w:t>2</w:t>
      </w:r>
      <w:r w:rsidR="008244FD" w:rsidRPr="00594B4E">
        <w:rPr>
          <w:rFonts w:cstheme="minorHAnsi"/>
          <w:sz w:val="24"/>
          <w:szCs w:val="24"/>
        </w:rPr>
        <w:t>) koj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su </w:t>
      </w:r>
      <w:r w:rsidR="0012754D">
        <w:rPr>
          <w:rFonts w:cstheme="minorHAnsi"/>
          <w:sz w:val="24"/>
          <w:szCs w:val="24"/>
        </w:rPr>
        <w:t>već</w:t>
      </w:r>
      <w:r w:rsidR="00744F96">
        <w:rPr>
          <w:rFonts w:cstheme="minorHAnsi"/>
          <w:sz w:val="24"/>
          <w:szCs w:val="24"/>
        </w:rPr>
        <w:t>e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E223EF">
        <w:rPr>
          <w:rFonts w:cstheme="minorHAnsi"/>
          <w:sz w:val="24"/>
          <w:szCs w:val="24"/>
        </w:rPr>
        <w:t>13.905,15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744F96">
        <w:rPr>
          <w:rFonts w:cstheme="minorHAnsi"/>
          <w:sz w:val="24"/>
          <w:szCs w:val="24"/>
        </w:rPr>
        <w:t xml:space="preserve"> (razlog tome je kasnije izdavanje uplatnica u prosincu 2023. pa ljudi nisu plaćali u prosincu već u siječnju 2024.)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1BBCEF63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D0794">
        <w:rPr>
          <w:rFonts w:cstheme="minorHAnsi"/>
          <w:sz w:val="24"/>
          <w:szCs w:val="24"/>
        </w:rPr>
        <w:t>2.536,40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09D30571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Porezna uprava</w:t>
      </w:r>
      <w:r w:rsidR="007D0794">
        <w:rPr>
          <w:rFonts w:cstheme="minorHAnsi"/>
          <w:sz w:val="24"/>
          <w:szCs w:val="24"/>
        </w:rPr>
        <w:t xml:space="preserve"> i FINA</w:t>
      </w:r>
      <w:r w:rsidR="00DB7292">
        <w:rPr>
          <w:rFonts w:cstheme="minorHAnsi"/>
          <w:sz w:val="24"/>
          <w:szCs w:val="24"/>
        </w:rPr>
        <w:t xml:space="preserve"> </w:t>
      </w:r>
      <w:r w:rsidR="007D0794">
        <w:rPr>
          <w:rFonts w:cstheme="minorHAnsi"/>
          <w:sz w:val="24"/>
          <w:szCs w:val="24"/>
        </w:rPr>
        <w:t xml:space="preserve">dostavljaju dokumentaciju za </w:t>
      </w:r>
      <w:proofErr w:type="spellStart"/>
      <w:r w:rsidR="007D0794">
        <w:rPr>
          <w:rFonts w:cstheme="minorHAnsi"/>
          <w:sz w:val="24"/>
          <w:szCs w:val="24"/>
        </w:rPr>
        <w:t>uskladu</w:t>
      </w:r>
      <w:proofErr w:type="spellEnd"/>
      <w:r w:rsidR="007D0794">
        <w:rPr>
          <w:rFonts w:cstheme="minorHAnsi"/>
          <w:sz w:val="24"/>
          <w:szCs w:val="24"/>
        </w:rPr>
        <w:t xml:space="preserve"> poreza jako blizu roka za predaju financijskih izvještaja pa </w:t>
      </w:r>
      <w:r>
        <w:rPr>
          <w:rFonts w:cstheme="minorHAnsi"/>
          <w:sz w:val="24"/>
          <w:szCs w:val="24"/>
        </w:rPr>
        <w:t>nisu usklađeni</w:t>
      </w:r>
      <w:r w:rsidR="00DB729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porezi </w:t>
      </w:r>
      <w:r w:rsidR="007D0794">
        <w:rPr>
          <w:rFonts w:cstheme="minorHAnsi"/>
          <w:sz w:val="24"/>
          <w:szCs w:val="24"/>
        </w:rPr>
        <w:t>za lipanj 2024</w:t>
      </w:r>
      <w:r>
        <w:rPr>
          <w:rFonts w:cstheme="minorHAnsi"/>
          <w:sz w:val="24"/>
          <w:szCs w:val="24"/>
        </w:rPr>
        <w:t>.</w:t>
      </w:r>
    </w:p>
    <w:p w14:paraId="47528BBD" w14:textId="77777777" w:rsidR="00E12AB9" w:rsidRPr="00594B4E" w:rsidRDefault="00E12AB9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53963EFA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E12AB9">
        <w:rPr>
          <w:rFonts w:cstheme="minorHAnsi"/>
          <w:sz w:val="24"/>
          <w:szCs w:val="24"/>
        </w:rPr>
        <w:t>712.730,95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E12AB9">
        <w:rPr>
          <w:rFonts w:cstheme="minorHAnsi"/>
          <w:sz w:val="24"/>
          <w:szCs w:val="24"/>
        </w:rPr>
        <w:t>35,3</w:t>
      </w:r>
      <w:r w:rsidRPr="00AC72FE">
        <w:rPr>
          <w:rFonts w:cstheme="minorHAnsi"/>
          <w:sz w:val="24"/>
          <w:szCs w:val="24"/>
        </w:rPr>
        <w:t xml:space="preserve">% </w:t>
      </w:r>
      <w:r w:rsidR="001F4916">
        <w:rPr>
          <w:rFonts w:cstheme="minorHAnsi"/>
          <w:sz w:val="24"/>
          <w:szCs w:val="24"/>
        </w:rPr>
        <w:t>više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1F4916">
        <w:rPr>
          <w:rFonts w:cstheme="minorHAnsi"/>
          <w:sz w:val="24"/>
          <w:szCs w:val="24"/>
        </w:rPr>
        <w:t>veći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E12AB9">
        <w:rPr>
          <w:rFonts w:cstheme="minorHAnsi"/>
          <w:sz w:val="24"/>
          <w:szCs w:val="24"/>
        </w:rPr>
        <w:t>185.873,92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29ED3360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F96E59">
        <w:rPr>
          <w:rFonts w:cstheme="minorHAnsi"/>
          <w:sz w:val="24"/>
          <w:szCs w:val="24"/>
        </w:rPr>
        <w:t>104.715,64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F96E59">
        <w:rPr>
          <w:rFonts w:cstheme="minorHAnsi"/>
          <w:sz w:val="24"/>
          <w:szCs w:val="24"/>
        </w:rPr>
        <w:t>13,9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>. Rashodi za zaposlene obuhvaćaju plaće,</w:t>
      </w:r>
      <w:r w:rsidR="00F96E59">
        <w:rPr>
          <w:rFonts w:cstheme="minorHAnsi"/>
          <w:sz w:val="24"/>
          <w:szCs w:val="24"/>
        </w:rPr>
        <w:t xml:space="preserve"> plaće u naravi (prehrana),</w:t>
      </w:r>
      <w:r w:rsidRPr="00AC72FE">
        <w:rPr>
          <w:rFonts w:cstheme="minorHAnsi"/>
          <w:sz w:val="24"/>
          <w:szCs w:val="24"/>
        </w:rPr>
        <w:t xml:space="preserve"> doprinose na plaće i ostale rashode za zaposlene u općinskoj upravi</w:t>
      </w:r>
      <w:r w:rsidR="00F96E59">
        <w:rPr>
          <w:rFonts w:cstheme="minorHAnsi"/>
          <w:sz w:val="24"/>
          <w:szCs w:val="24"/>
        </w:rPr>
        <w:t xml:space="preserve"> (nagrade, regres, božićnica i sl.)</w:t>
      </w:r>
      <w:r w:rsidRPr="00AC72FE">
        <w:rPr>
          <w:rFonts w:cstheme="minorHAnsi"/>
          <w:sz w:val="24"/>
          <w:szCs w:val="24"/>
        </w:rPr>
        <w:t xml:space="preserve">. </w:t>
      </w:r>
      <w:r w:rsidR="004B66A1" w:rsidRPr="00AC72FE">
        <w:rPr>
          <w:rFonts w:cstheme="minorHAnsi"/>
          <w:sz w:val="24"/>
          <w:szCs w:val="24"/>
        </w:rPr>
        <w:t xml:space="preserve">Spomenuti rashodi bilježe neznatan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 w:rsidRPr="00AC72FE">
        <w:rPr>
          <w:rFonts w:cstheme="minorHAnsi"/>
          <w:sz w:val="24"/>
          <w:szCs w:val="24"/>
        </w:rPr>
        <w:t xml:space="preserve">, eventualna razlika može se pripisati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="00F96E59">
        <w:rPr>
          <w:rFonts w:cstheme="minorHAnsi"/>
          <w:sz w:val="24"/>
          <w:szCs w:val="24"/>
        </w:rPr>
        <w:t>, isplati neoporezivog dijela prehrane (u 2023. smo krenuli s isplatom u listopadu)</w:t>
      </w:r>
      <w:r w:rsidR="006A2065">
        <w:rPr>
          <w:rFonts w:cstheme="minorHAnsi"/>
          <w:sz w:val="24"/>
          <w:szCs w:val="24"/>
        </w:rPr>
        <w:t xml:space="preserve"> i isplati jubilarnih nagrada za troje zaposlenih</w:t>
      </w:r>
      <w:r w:rsidRPr="00AC72F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32A8FFBA" w:rsidR="009A6D82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6A2065">
        <w:rPr>
          <w:rFonts w:cstheme="minorHAnsi"/>
          <w:sz w:val="24"/>
          <w:szCs w:val="24"/>
        </w:rPr>
        <w:t>207.</w:t>
      </w:r>
      <w:r w:rsidR="00152DF5">
        <w:rPr>
          <w:rFonts w:cstheme="minorHAnsi"/>
          <w:sz w:val="24"/>
          <w:szCs w:val="24"/>
        </w:rPr>
        <w:t>337,34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6A757B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6A2065">
        <w:rPr>
          <w:rFonts w:cstheme="minorHAnsi"/>
          <w:sz w:val="24"/>
          <w:szCs w:val="24"/>
        </w:rPr>
        <w:t>18,</w:t>
      </w:r>
      <w:r w:rsidR="00152DF5">
        <w:rPr>
          <w:rFonts w:cstheme="minorHAnsi"/>
          <w:sz w:val="24"/>
          <w:szCs w:val="24"/>
        </w:rPr>
        <w:t>8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povećale za </w:t>
      </w:r>
      <w:r w:rsidR="006A2065">
        <w:rPr>
          <w:rFonts w:cstheme="minorHAnsi"/>
          <w:sz w:val="24"/>
          <w:szCs w:val="24"/>
        </w:rPr>
        <w:t>97,4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1F4916">
        <w:rPr>
          <w:rFonts w:cstheme="minorHAnsi"/>
          <w:sz w:val="24"/>
          <w:szCs w:val="24"/>
        </w:rPr>
        <w:t>,</w:t>
      </w:r>
      <w:r w:rsidR="00C63A0B"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korištenje automobila u službene svrhe (3214</w:t>
      </w:r>
      <w:r w:rsidR="001F4916">
        <w:rPr>
          <w:rFonts w:cstheme="minorHAnsi"/>
          <w:sz w:val="24"/>
          <w:szCs w:val="24"/>
        </w:rPr>
        <w:t xml:space="preserve">), a razlog takvog povećanja se očituje u naknadama za prijevoz koje su </w:t>
      </w:r>
      <w:r w:rsidR="001F4916">
        <w:rPr>
          <w:rFonts w:cstheme="minorHAnsi"/>
          <w:sz w:val="24"/>
          <w:szCs w:val="24"/>
        </w:rPr>
        <w:lastRenderedPageBreak/>
        <w:t xml:space="preserve">se počele isplaćivati </w:t>
      </w:r>
      <w:r w:rsidR="006A2065">
        <w:rPr>
          <w:rFonts w:cstheme="minorHAnsi"/>
          <w:sz w:val="24"/>
          <w:szCs w:val="24"/>
        </w:rPr>
        <w:t>u listopadu</w:t>
      </w:r>
      <w:r w:rsidR="001F4916">
        <w:rPr>
          <w:rFonts w:cstheme="minorHAnsi"/>
          <w:sz w:val="24"/>
          <w:szCs w:val="24"/>
        </w:rPr>
        <w:t xml:space="preserve"> 2023. godine (3212)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</w:t>
      </w:r>
      <w:r w:rsidR="001F4916">
        <w:rPr>
          <w:rFonts w:cstheme="minorHAnsi"/>
          <w:sz w:val="24"/>
          <w:szCs w:val="24"/>
        </w:rPr>
        <w:t>smanjili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573322">
        <w:rPr>
          <w:rFonts w:cstheme="minorHAnsi"/>
          <w:sz w:val="24"/>
          <w:szCs w:val="24"/>
        </w:rPr>
        <w:t xml:space="preserve">za </w:t>
      </w:r>
      <w:r w:rsidR="006A2065">
        <w:rPr>
          <w:rFonts w:cstheme="minorHAnsi"/>
          <w:sz w:val="24"/>
          <w:szCs w:val="24"/>
        </w:rPr>
        <w:t>9,9</w:t>
      </w:r>
      <w:r w:rsidR="009A4A60" w:rsidRPr="00AC72FE">
        <w:rPr>
          <w:rFonts w:cstheme="minorHAnsi"/>
          <w:sz w:val="24"/>
          <w:szCs w:val="24"/>
        </w:rPr>
        <w:t xml:space="preserve">%, a odnose se na </w:t>
      </w:r>
      <w:r w:rsidR="00573322">
        <w:rPr>
          <w:rFonts w:cstheme="minorHAnsi"/>
          <w:sz w:val="24"/>
          <w:szCs w:val="24"/>
        </w:rPr>
        <w:t>smanjenje troškova energije,</w:t>
      </w:r>
      <w:r w:rsidR="00DA0714">
        <w:rPr>
          <w:rFonts w:cstheme="minorHAnsi"/>
          <w:sz w:val="24"/>
          <w:szCs w:val="24"/>
        </w:rPr>
        <w:t xml:space="preserve"> materijala za održavanje i čišćenje, troškova</w:t>
      </w:r>
      <w:r w:rsidR="006A757B" w:rsidRPr="00AC72FE">
        <w:rPr>
          <w:rFonts w:cstheme="minorHAnsi"/>
          <w:sz w:val="24"/>
          <w:szCs w:val="24"/>
        </w:rPr>
        <w:t xml:space="preserve"> za kupnju sitnog inventara</w:t>
      </w:r>
      <w:r w:rsidR="00DA0714">
        <w:rPr>
          <w:rFonts w:cstheme="minorHAnsi"/>
          <w:sz w:val="24"/>
          <w:szCs w:val="24"/>
        </w:rPr>
        <w:t xml:space="preserve"> te troškova za nabavku radne i zaštitne odjeće i obuće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</w:t>
      </w:r>
      <w:r w:rsidR="006A2065">
        <w:rPr>
          <w:rFonts w:cstheme="minorHAnsi"/>
          <w:sz w:val="24"/>
          <w:szCs w:val="24"/>
        </w:rPr>
        <w:t>povećani</w:t>
      </w:r>
      <w:r w:rsidR="006A757B" w:rsidRPr="00AC72FE">
        <w:rPr>
          <w:rFonts w:cstheme="minorHAnsi"/>
          <w:sz w:val="24"/>
          <w:szCs w:val="24"/>
        </w:rPr>
        <w:t xml:space="preserve"> za </w:t>
      </w:r>
      <w:r w:rsidR="006A2065">
        <w:rPr>
          <w:rFonts w:cstheme="minorHAnsi"/>
          <w:sz w:val="24"/>
          <w:szCs w:val="24"/>
        </w:rPr>
        <w:t>19,6</w:t>
      </w:r>
      <w:r w:rsidR="006A757B" w:rsidRPr="00AC72FE">
        <w:rPr>
          <w:rFonts w:cstheme="minorHAnsi"/>
          <w:sz w:val="24"/>
          <w:szCs w:val="24"/>
        </w:rPr>
        <w:t xml:space="preserve">% u odnosu na prošlu godinu, a </w:t>
      </w:r>
      <w:r w:rsidR="006A2065">
        <w:rPr>
          <w:rFonts w:cstheme="minorHAnsi"/>
          <w:sz w:val="24"/>
          <w:szCs w:val="24"/>
        </w:rPr>
        <w:t>povećanje</w:t>
      </w:r>
      <w:r w:rsidR="006A757B" w:rsidRPr="00AC72FE">
        <w:rPr>
          <w:rFonts w:cstheme="minorHAnsi"/>
          <w:sz w:val="24"/>
          <w:szCs w:val="24"/>
        </w:rPr>
        <w:t xml:space="preserve"> se najvećim dijelom odnosi na</w:t>
      </w:r>
      <w:r w:rsidR="00573322">
        <w:rPr>
          <w:rFonts w:cstheme="minorHAnsi"/>
          <w:sz w:val="24"/>
          <w:szCs w:val="24"/>
        </w:rPr>
        <w:t xml:space="preserve"> </w:t>
      </w:r>
      <w:r w:rsidR="006A2065">
        <w:rPr>
          <w:rFonts w:cstheme="minorHAnsi"/>
          <w:sz w:val="24"/>
          <w:szCs w:val="24"/>
        </w:rPr>
        <w:t>troškove usluge tekućeg i investicijskog održavanja (3232) – povećanje za 143,9%, troškove zdravstvene i veterinarske usluge (3236) – povećanje za 251,0% te troškove usluge telefona, pošte i prijevoza (</w:t>
      </w:r>
      <w:r w:rsidR="00BE50CD">
        <w:rPr>
          <w:rFonts w:cstheme="minorHAnsi"/>
          <w:sz w:val="24"/>
          <w:szCs w:val="24"/>
        </w:rPr>
        <w:t>3231) – povećanje za 101,8%. Jedini troškovi koji su se ovdje smanjili su intelektualne i osobne usluge (3237) – smanjenje za 11,8% te ostale usluge (3239) – smanjenje za 27,4%</w:t>
      </w:r>
      <w:r w:rsidR="003B1282" w:rsidRPr="00AC72FE">
        <w:rPr>
          <w:rFonts w:cstheme="minorHAnsi"/>
          <w:sz w:val="24"/>
          <w:szCs w:val="24"/>
        </w:rPr>
        <w:t>. Ostali</w:t>
      </w:r>
      <w:r w:rsidR="00343515" w:rsidRPr="00AC72FE">
        <w:rPr>
          <w:rFonts w:cstheme="minorHAnsi"/>
          <w:sz w:val="24"/>
          <w:szCs w:val="24"/>
        </w:rPr>
        <w:t xml:space="preserve"> nespomenut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rashod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poslovanja</w:t>
      </w:r>
      <w:r w:rsidR="00707D87" w:rsidRPr="00AC72FE">
        <w:rPr>
          <w:rFonts w:cstheme="minorHAnsi"/>
          <w:sz w:val="24"/>
          <w:szCs w:val="24"/>
        </w:rPr>
        <w:t xml:space="preserve"> </w:t>
      </w:r>
      <w:r w:rsidR="003E4CB8" w:rsidRPr="00AC72FE">
        <w:rPr>
          <w:rFonts w:cstheme="minorHAnsi"/>
          <w:sz w:val="24"/>
          <w:szCs w:val="24"/>
        </w:rPr>
        <w:t>(</w:t>
      </w:r>
      <w:r w:rsidR="00EE394E" w:rsidRPr="00AC72FE">
        <w:rPr>
          <w:rFonts w:cstheme="minorHAnsi"/>
          <w:sz w:val="24"/>
          <w:szCs w:val="24"/>
        </w:rPr>
        <w:t>32</w:t>
      </w:r>
      <w:r w:rsidR="00343515" w:rsidRPr="00AC72FE">
        <w:rPr>
          <w:rFonts w:cstheme="minorHAnsi"/>
          <w:sz w:val="24"/>
          <w:szCs w:val="24"/>
        </w:rPr>
        <w:t>9</w:t>
      </w:r>
      <w:r w:rsidR="003E4CB8" w:rsidRPr="00AC72FE">
        <w:rPr>
          <w:rFonts w:cstheme="minorHAnsi"/>
          <w:sz w:val="24"/>
          <w:szCs w:val="24"/>
        </w:rPr>
        <w:t xml:space="preserve">) </w:t>
      </w:r>
      <w:r w:rsidR="003B1282" w:rsidRPr="00AC72FE">
        <w:rPr>
          <w:rFonts w:cstheme="minorHAnsi"/>
          <w:sz w:val="24"/>
          <w:szCs w:val="24"/>
        </w:rPr>
        <w:t xml:space="preserve">također su povećani </w:t>
      </w:r>
      <w:r w:rsidR="003E4CB8" w:rsidRPr="00AC72FE">
        <w:rPr>
          <w:rFonts w:cstheme="minorHAnsi"/>
          <w:sz w:val="24"/>
          <w:szCs w:val="24"/>
        </w:rPr>
        <w:t xml:space="preserve">u iznosu od </w:t>
      </w:r>
      <w:r w:rsidR="00BE50CD">
        <w:rPr>
          <w:rFonts w:cstheme="minorHAnsi"/>
          <w:sz w:val="24"/>
          <w:szCs w:val="24"/>
        </w:rPr>
        <w:t>11.</w:t>
      </w:r>
      <w:r w:rsidR="00152DF5">
        <w:rPr>
          <w:rFonts w:cstheme="minorHAnsi"/>
          <w:sz w:val="24"/>
          <w:szCs w:val="24"/>
        </w:rPr>
        <w:t>882,13</w:t>
      </w:r>
      <w:r w:rsidR="003E4CB8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€</w:t>
      </w:r>
      <w:r w:rsidR="003E4CB8" w:rsidRPr="00AC72FE">
        <w:rPr>
          <w:rFonts w:cstheme="minorHAnsi"/>
          <w:sz w:val="24"/>
          <w:szCs w:val="24"/>
        </w:rPr>
        <w:t xml:space="preserve"> što je u odnosu na prošlu godinu </w:t>
      </w:r>
      <w:r w:rsidR="003B1282" w:rsidRPr="00AC72FE">
        <w:rPr>
          <w:rFonts w:cstheme="minorHAnsi"/>
          <w:sz w:val="24"/>
          <w:szCs w:val="24"/>
        </w:rPr>
        <w:t>povećanje</w:t>
      </w:r>
      <w:r w:rsidR="003E4CB8" w:rsidRPr="00AC72FE">
        <w:rPr>
          <w:rFonts w:cstheme="minorHAnsi"/>
          <w:sz w:val="24"/>
          <w:szCs w:val="24"/>
        </w:rPr>
        <w:t xml:space="preserve"> za </w:t>
      </w:r>
      <w:r w:rsidR="00152DF5">
        <w:rPr>
          <w:rFonts w:cstheme="minorHAnsi"/>
          <w:sz w:val="24"/>
          <w:szCs w:val="24"/>
        </w:rPr>
        <w:t>47,0</w:t>
      </w:r>
      <w:r w:rsidR="003E4CB8" w:rsidRPr="00AC72FE">
        <w:rPr>
          <w:rFonts w:cstheme="minorHAnsi"/>
          <w:sz w:val="24"/>
          <w:szCs w:val="24"/>
        </w:rPr>
        <w:t xml:space="preserve">%, a razlog </w:t>
      </w:r>
      <w:r w:rsidR="003B1282" w:rsidRPr="00AC72FE">
        <w:rPr>
          <w:rFonts w:cstheme="minorHAnsi"/>
          <w:sz w:val="24"/>
          <w:szCs w:val="24"/>
        </w:rPr>
        <w:t>povećanja</w:t>
      </w:r>
      <w:r w:rsidR="003E4CB8" w:rsidRPr="00AC72FE">
        <w:rPr>
          <w:rFonts w:cstheme="minorHAnsi"/>
          <w:sz w:val="24"/>
          <w:szCs w:val="24"/>
        </w:rPr>
        <w:t xml:space="preserve"> je u </w:t>
      </w:r>
      <w:r w:rsidR="003B1282" w:rsidRPr="00AC72FE">
        <w:rPr>
          <w:rFonts w:cstheme="minorHAnsi"/>
          <w:sz w:val="24"/>
          <w:szCs w:val="24"/>
        </w:rPr>
        <w:t>povećanju</w:t>
      </w:r>
      <w:r w:rsidR="00343515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 xml:space="preserve">troškova reprezentacije </w:t>
      </w:r>
      <w:r w:rsidR="006B4AC1">
        <w:rPr>
          <w:rFonts w:cstheme="minorHAnsi"/>
          <w:sz w:val="24"/>
          <w:szCs w:val="24"/>
        </w:rPr>
        <w:t>za realizaciju „</w:t>
      </w:r>
      <w:proofErr w:type="spellStart"/>
      <w:r w:rsidR="006B4AC1">
        <w:rPr>
          <w:rFonts w:cstheme="minorHAnsi"/>
          <w:sz w:val="24"/>
          <w:szCs w:val="24"/>
        </w:rPr>
        <w:t>Srakarskog</w:t>
      </w:r>
      <w:proofErr w:type="spellEnd"/>
      <w:r w:rsidR="006B4AC1">
        <w:rPr>
          <w:rFonts w:cstheme="minorHAnsi"/>
          <w:sz w:val="24"/>
          <w:szCs w:val="24"/>
        </w:rPr>
        <w:t xml:space="preserve"> karnevala“ </w:t>
      </w:r>
      <w:r w:rsidR="003B1282" w:rsidRPr="00AC72FE">
        <w:rPr>
          <w:rFonts w:cstheme="minorHAnsi"/>
          <w:sz w:val="24"/>
          <w:szCs w:val="24"/>
        </w:rPr>
        <w:t>(3293)</w:t>
      </w:r>
      <w:r w:rsidR="00BE50CD">
        <w:rPr>
          <w:rFonts w:cstheme="minorHAnsi"/>
          <w:sz w:val="24"/>
          <w:szCs w:val="24"/>
        </w:rPr>
        <w:t xml:space="preserve"> te povećanju troškova ostali nespomenuti rashodi poslovanja (3299) – donacije udrugama koje nisu prijavile projekat, kazališne predstave i sl</w:t>
      </w:r>
      <w:r w:rsidR="0079504D" w:rsidRPr="00AC72FE">
        <w:rPr>
          <w:rFonts w:cstheme="minorHAnsi"/>
          <w:sz w:val="24"/>
          <w:szCs w:val="24"/>
        </w:rPr>
        <w:t>.</w:t>
      </w:r>
    </w:p>
    <w:p w14:paraId="0FF18EBE" w14:textId="77777777" w:rsidR="00C6104F" w:rsidRPr="00AC72FE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06971138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 xml:space="preserve">od </w:t>
      </w:r>
      <w:r w:rsidR="008F6150">
        <w:rPr>
          <w:rFonts w:cstheme="minorHAnsi"/>
          <w:sz w:val="24"/>
          <w:szCs w:val="24"/>
        </w:rPr>
        <w:t>30.116,18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6B4AC1">
        <w:rPr>
          <w:rFonts w:cstheme="minorHAnsi"/>
          <w:sz w:val="24"/>
          <w:szCs w:val="24"/>
        </w:rPr>
        <w:t>pad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6B4AC1">
        <w:rPr>
          <w:rFonts w:cstheme="minorHAnsi"/>
          <w:sz w:val="24"/>
          <w:szCs w:val="24"/>
        </w:rPr>
        <w:t>5,</w:t>
      </w:r>
      <w:r w:rsidR="008F6150">
        <w:rPr>
          <w:rFonts w:cstheme="minorHAnsi"/>
          <w:sz w:val="24"/>
          <w:szCs w:val="24"/>
        </w:rPr>
        <w:t>5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</w:t>
      </w:r>
      <w:proofErr w:type="spellStart"/>
      <w:r w:rsidR="00020985" w:rsidRPr="00AC72FE">
        <w:rPr>
          <w:rFonts w:cstheme="minorHAnsi"/>
          <w:sz w:val="24"/>
          <w:szCs w:val="24"/>
        </w:rPr>
        <w:t>Sračincu</w:t>
      </w:r>
      <w:proofErr w:type="spellEnd"/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8A584A">
        <w:rPr>
          <w:rFonts w:cstheme="minorHAnsi"/>
          <w:sz w:val="24"/>
          <w:szCs w:val="24"/>
        </w:rPr>
        <w:t xml:space="preserve"> (3422)</w:t>
      </w:r>
      <w:r w:rsidR="007D4EE8" w:rsidRPr="00AC72FE">
        <w:rPr>
          <w:rFonts w:cstheme="minorHAnsi"/>
          <w:sz w:val="24"/>
          <w:szCs w:val="24"/>
        </w:rPr>
        <w:t xml:space="preserve">. </w:t>
      </w:r>
      <w:r w:rsidR="008A584A">
        <w:rPr>
          <w:rFonts w:cstheme="minorHAnsi"/>
          <w:sz w:val="24"/>
          <w:szCs w:val="24"/>
        </w:rPr>
        <w:t>Manji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 xml:space="preserve">manje </w:t>
      </w:r>
      <w:r w:rsidR="007D4EE8" w:rsidRPr="00AC72FE">
        <w:rPr>
          <w:rFonts w:cstheme="minorHAnsi"/>
          <w:sz w:val="24"/>
          <w:szCs w:val="24"/>
        </w:rPr>
        <w:t>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</w:t>
      </w:r>
      <w:r w:rsidR="008A584A">
        <w:rPr>
          <w:rFonts w:cstheme="minorHAnsi"/>
          <w:sz w:val="24"/>
          <w:szCs w:val="24"/>
        </w:rPr>
        <w:t xml:space="preserve">dječji vrtić i </w:t>
      </w:r>
      <w:r w:rsidR="007D4EE8" w:rsidRPr="00AC72FE">
        <w:rPr>
          <w:rFonts w:cstheme="minorHAnsi"/>
          <w:sz w:val="24"/>
          <w:szCs w:val="24"/>
        </w:rPr>
        <w:t xml:space="preserve">modernizaciju nerazvrstanih cesta </w:t>
      </w:r>
      <w:r w:rsidR="008A584A">
        <w:rPr>
          <w:rFonts w:cstheme="minorHAnsi"/>
          <w:sz w:val="24"/>
          <w:szCs w:val="24"/>
        </w:rPr>
        <w:t>i te kamate će iz godine u godinu biti sve manje</w:t>
      </w:r>
      <w:r w:rsidR="007D4EE8" w:rsidRPr="00AC72FE">
        <w:rPr>
          <w:rFonts w:cstheme="minorHAnsi"/>
          <w:sz w:val="24"/>
          <w:szCs w:val="24"/>
        </w:rPr>
        <w:t>.</w:t>
      </w:r>
      <w:r w:rsidR="008A584A">
        <w:rPr>
          <w:rFonts w:cstheme="minorHAnsi"/>
          <w:sz w:val="24"/>
          <w:szCs w:val="24"/>
        </w:rPr>
        <w:t xml:space="preserve"> Bankarske usluge i usluge platnog prometa (3431) su se povećale u odnosu na prethodnu godinu u iznosu od </w:t>
      </w:r>
      <w:r w:rsidR="008F6150">
        <w:rPr>
          <w:rFonts w:cstheme="minorHAnsi"/>
          <w:sz w:val="24"/>
          <w:szCs w:val="24"/>
        </w:rPr>
        <w:t>442,23</w:t>
      </w:r>
      <w:r w:rsidR="008A584A">
        <w:rPr>
          <w:rFonts w:cstheme="minorHAnsi"/>
          <w:sz w:val="24"/>
          <w:szCs w:val="24"/>
        </w:rPr>
        <w:t xml:space="preserve"> €, odnosno za </w:t>
      </w:r>
      <w:r w:rsidR="008F6150">
        <w:rPr>
          <w:rFonts w:cstheme="minorHAnsi"/>
          <w:sz w:val="24"/>
          <w:szCs w:val="24"/>
        </w:rPr>
        <w:t>31,0</w:t>
      </w:r>
      <w:r w:rsidR="008A584A">
        <w:rPr>
          <w:rFonts w:cstheme="minorHAnsi"/>
          <w:sz w:val="24"/>
          <w:szCs w:val="24"/>
        </w:rPr>
        <w:t>%, a odnose se na naplate 5% prihoda i naknade banke.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6D7F5005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8F6150">
        <w:rPr>
          <w:rFonts w:cstheme="minorHAnsi"/>
          <w:sz w:val="24"/>
          <w:szCs w:val="24"/>
        </w:rPr>
        <w:t>16.508,90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8A584A">
        <w:rPr>
          <w:rFonts w:cstheme="minorHAnsi"/>
          <w:sz w:val="24"/>
          <w:szCs w:val="24"/>
        </w:rPr>
        <w:t>povećanje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E03A0B">
        <w:rPr>
          <w:rFonts w:cstheme="minorHAnsi"/>
          <w:sz w:val="24"/>
          <w:szCs w:val="24"/>
        </w:rPr>
        <w:t>14.071,08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8A584A">
        <w:rPr>
          <w:rFonts w:cstheme="minorHAnsi"/>
          <w:sz w:val="24"/>
          <w:szCs w:val="24"/>
        </w:rPr>
        <w:t xml:space="preserve">. </w:t>
      </w:r>
      <w:r w:rsidR="00D82386" w:rsidRPr="00AC72FE">
        <w:rPr>
          <w:rFonts w:cstheme="minorHAnsi"/>
          <w:sz w:val="24"/>
          <w:szCs w:val="24"/>
        </w:rPr>
        <w:t xml:space="preserve">Razlog </w:t>
      </w:r>
      <w:r w:rsidR="008A584A">
        <w:rPr>
          <w:rFonts w:cstheme="minorHAnsi"/>
          <w:sz w:val="24"/>
          <w:szCs w:val="24"/>
        </w:rPr>
        <w:t>povećanja ili smanjenja</w:t>
      </w:r>
      <w:r w:rsidR="00D82386" w:rsidRPr="00AC72FE">
        <w:rPr>
          <w:rFonts w:cstheme="minorHAnsi"/>
          <w:sz w:val="24"/>
          <w:szCs w:val="24"/>
        </w:rPr>
        <w:t xml:space="preserve"> </w:t>
      </w:r>
      <w:r w:rsidR="008A584A">
        <w:rPr>
          <w:rFonts w:cstheme="minorHAnsi"/>
          <w:sz w:val="24"/>
          <w:szCs w:val="24"/>
        </w:rPr>
        <w:t>ovisi o prijavama na</w:t>
      </w:r>
      <w:r w:rsidR="00775362" w:rsidRPr="00AC72FE">
        <w:rPr>
          <w:rFonts w:cstheme="minorHAnsi"/>
          <w:sz w:val="24"/>
          <w:szCs w:val="24"/>
        </w:rPr>
        <w:t xml:space="preserve">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</w:t>
      </w:r>
      <w:r w:rsidR="008A584A">
        <w:rPr>
          <w:rFonts w:cstheme="minorHAnsi"/>
          <w:sz w:val="24"/>
          <w:szCs w:val="24"/>
        </w:rPr>
        <w:t xml:space="preserve"> </w:t>
      </w:r>
      <w:r w:rsidR="00E03A0B">
        <w:rPr>
          <w:rFonts w:cstheme="minorHAnsi"/>
          <w:sz w:val="24"/>
          <w:szCs w:val="24"/>
        </w:rPr>
        <w:t xml:space="preserve">poljoprivrednicima </w:t>
      </w:r>
      <w:r w:rsidR="00FD7913" w:rsidRPr="00AC72FE">
        <w:rPr>
          <w:rFonts w:cstheme="minorHAnsi"/>
          <w:sz w:val="24"/>
          <w:szCs w:val="24"/>
        </w:rPr>
        <w:t>za nabavu</w:t>
      </w:r>
      <w:r w:rsidR="00E03A0B">
        <w:rPr>
          <w:rFonts w:cstheme="minorHAnsi"/>
          <w:sz w:val="24"/>
          <w:szCs w:val="24"/>
        </w:rPr>
        <w:t xml:space="preserve"> poljoprivredne mehanizacije i opreme te potpore za osiguranje usjeva dok su obrtnicima i vlasnicima tvrtki isplaćivane potpore za nabavu</w:t>
      </w:r>
      <w:r w:rsidR="00FD7913" w:rsidRPr="00AC72FE">
        <w:rPr>
          <w:rFonts w:cstheme="minorHAnsi"/>
          <w:sz w:val="24"/>
          <w:szCs w:val="24"/>
        </w:rPr>
        <w:t xml:space="preserve"> nove opreme i inventara</w:t>
      </w:r>
      <w:r w:rsidR="00E03A0B">
        <w:rPr>
          <w:rFonts w:cstheme="minorHAnsi"/>
          <w:sz w:val="24"/>
          <w:szCs w:val="24"/>
        </w:rPr>
        <w:t>, zapošljavanje te adaptaciju poslovnih prostora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6ED9C34D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AC72FE">
        <w:rPr>
          <w:rFonts w:cstheme="minorHAnsi"/>
          <w:sz w:val="24"/>
          <w:szCs w:val="24"/>
        </w:rPr>
        <w:t xml:space="preserve"> (</w:t>
      </w:r>
      <w:r w:rsidR="00E45FF5" w:rsidRPr="00AC72FE">
        <w:rPr>
          <w:rFonts w:cstheme="minorHAnsi"/>
          <w:sz w:val="24"/>
          <w:szCs w:val="24"/>
        </w:rPr>
        <w:t>36</w:t>
      </w:r>
      <w:r w:rsidRPr="00AC72FE">
        <w:rPr>
          <w:rFonts w:cstheme="minorHAnsi"/>
          <w:sz w:val="24"/>
          <w:szCs w:val="24"/>
        </w:rPr>
        <w:t xml:space="preserve">) ostvarene su u iznosu </w:t>
      </w:r>
      <w:r w:rsidR="00E45FF5" w:rsidRPr="00AC72FE">
        <w:rPr>
          <w:rFonts w:cstheme="minorHAnsi"/>
          <w:sz w:val="24"/>
          <w:szCs w:val="24"/>
        </w:rPr>
        <w:t xml:space="preserve">od </w:t>
      </w:r>
      <w:r w:rsidR="002278FD">
        <w:rPr>
          <w:rFonts w:cstheme="minorHAnsi"/>
          <w:sz w:val="24"/>
          <w:szCs w:val="24"/>
        </w:rPr>
        <w:t>34.701,14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isto razdoblje prethodne godine </w:t>
      </w:r>
      <w:r w:rsidR="00CA0902">
        <w:rPr>
          <w:rFonts w:cstheme="minorHAnsi"/>
          <w:sz w:val="24"/>
          <w:szCs w:val="24"/>
        </w:rPr>
        <w:t>povećane</w:t>
      </w:r>
      <w:r w:rsidRPr="00AC72FE">
        <w:rPr>
          <w:rFonts w:cstheme="minorHAnsi"/>
          <w:sz w:val="24"/>
          <w:szCs w:val="24"/>
        </w:rPr>
        <w:t xml:space="preserve"> su za </w:t>
      </w:r>
      <w:r w:rsidR="002278FD">
        <w:rPr>
          <w:rFonts w:cstheme="minorHAnsi"/>
          <w:sz w:val="24"/>
          <w:szCs w:val="24"/>
        </w:rPr>
        <w:t>11.454,39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2278FD">
        <w:rPr>
          <w:rFonts w:cstheme="minorHAnsi"/>
          <w:sz w:val="24"/>
          <w:szCs w:val="24"/>
        </w:rPr>
        <w:t>49,3</w:t>
      </w:r>
      <w:r w:rsidRPr="00AC72FE">
        <w:rPr>
          <w:rFonts w:cstheme="minorHAnsi"/>
          <w:sz w:val="24"/>
          <w:szCs w:val="24"/>
        </w:rPr>
        <w:t>%.</w:t>
      </w:r>
      <w:r w:rsidR="000C1ED6" w:rsidRPr="00AC72FE">
        <w:rPr>
          <w:rFonts w:cstheme="minorHAnsi"/>
          <w:sz w:val="24"/>
          <w:szCs w:val="24"/>
        </w:rPr>
        <w:t xml:space="preserve"> </w:t>
      </w:r>
      <w:r w:rsidR="00CA0902">
        <w:rPr>
          <w:rFonts w:cstheme="minorHAnsi"/>
          <w:sz w:val="24"/>
          <w:szCs w:val="24"/>
        </w:rPr>
        <w:t>To su t</w:t>
      </w:r>
      <w:r w:rsidR="00BB7627">
        <w:rPr>
          <w:rFonts w:cstheme="minorHAnsi"/>
          <w:sz w:val="24"/>
          <w:szCs w:val="24"/>
        </w:rPr>
        <w:t>ekuće pomoći proračunskim korisnicima drugih proračuna</w:t>
      </w:r>
      <w:r w:rsidR="00BB7627" w:rsidRPr="00AC72FE">
        <w:rPr>
          <w:rFonts w:cstheme="minorHAnsi"/>
          <w:sz w:val="24"/>
          <w:szCs w:val="24"/>
        </w:rPr>
        <w:t xml:space="preserve"> (366</w:t>
      </w:r>
      <w:r w:rsidR="00BB7627">
        <w:rPr>
          <w:rFonts w:cstheme="minorHAnsi"/>
          <w:sz w:val="24"/>
          <w:szCs w:val="24"/>
        </w:rPr>
        <w:t>1</w:t>
      </w:r>
      <w:r w:rsidR="00BB7627" w:rsidRPr="00AC72FE">
        <w:rPr>
          <w:rFonts w:cstheme="minorHAnsi"/>
          <w:sz w:val="24"/>
          <w:szCs w:val="24"/>
        </w:rPr>
        <w:t>)</w:t>
      </w:r>
      <w:r w:rsidR="00BB7627">
        <w:rPr>
          <w:rFonts w:cstheme="minorHAnsi"/>
          <w:sz w:val="24"/>
          <w:szCs w:val="24"/>
        </w:rPr>
        <w:t>, a odnose se na troškove produženog boravka u školi</w:t>
      </w:r>
      <w:r w:rsidR="002278FD">
        <w:rPr>
          <w:rFonts w:cstheme="minorHAnsi"/>
          <w:sz w:val="24"/>
          <w:szCs w:val="24"/>
        </w:rPr>
        <w:t xml:space="preserve"> te troškova škole plivanja za polaznike OŠ Sračinec</w:t>
      </w:r>
      <w:r w:rsidR="00BB7627">
        <w:rPr>
          <w:rFonts w:cstheme="minorHAnsi"/>
          <w:sz w:val="24"/>
          <w:szCs w:val="24"/>
        </w:rPr>
        <w:t>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564E10F1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5C53FC">
        <w:rPr>
          <w:rFonts w:cstheme="minorHAnsi"/>
          <w:sz w:val="24"/>
          <w:szCs w:val="24"/>
        </w:rPr>
        <w:t>180.288,36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5C53FC">
        <w:rPr>
          <w:rFonts w:cstheme="minorHAnsi"/>
          <w:sz w:val="24"/>
          <w:szCs w:val="24"/>
        </w:rPr>
        <w:t>40,2</w:t>
      </w:r>
      <w:r w:rsidR="00EC30C9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veće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E11B" w14:textId="4E41A985" w:rsidR="00A57C3C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227219">
        <w:rPr>
          <w:rFonts w:cstheme="minorHAnsi"/>
          <w:sz w:val="24"/>
          <w:szCs w:val="24"/>
        </w:rPr>
        <w:t>83.562,30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227219">
        <w:rPr>
          <w:rFonts w:cstheme="minorHAnsi"/>
          <w:sz w:val="24"/>
          <w:szCs w:val="24"/>
        </w:rPr>
        <w:t>22,6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CC020B">
        <w:rPr>
          <w:rFonts w:cstheme="minorHAnsi"/>
          <w:sz w:val="24"/>
          <w:szCs w:val="24"/>
        </w:rPr>
        <w:t>više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CC020B">
        <w:rPr>
          <w:rFonts w:cstheme="minorHAnsi"/>
          <w:sz w:val="24"/>
          <w:szCs w:val="24"/>
        </w:rPr>
        <w:t>veći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227219">
        <w:rPr>
          <w:rFonts w:cstheme="minorHAnsi"/>
          <w:sz w:val="24"/>
          <w:szCs w:val="24"/>
        </w:rPr>
        <w:t>15.421,28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</w:t>
      </w:r>
      <w:r w:rsidR="00463B44" w:rsidRPr="00AC72FE">
        <w:rPr>
          <w:rFonts w:cstheme="minorHAnsi"/>
          <w:sz w:val="24"/>
          <w:szCs w:val="24"/>
        </w:rPr>
        <w:lastRenderedPageBreak/>
        <w:t>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73F3647A" w14:textId="77777777" w:rsidR="00CC020B" w:rsidRPr="00EF513C" w:rsidRDefault="00CC020B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03C7B7FA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ostvarene su u iznosu od </w:t>
      </w:r>
      <w:r w:rsidR="00CC020B">
        <w:rPr>
          <w:rFonts w:cstheme="minorHAnsi"/>
          <w:sz w:val="24"/>
          <w:szCs w:val="24"/>
        </w:rPr>
        <w:t>52.652,70</w:t>
      </w:r>
      <w:r w:rsidR="005E2F73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odnosno za </w:t>
      </w:r>
      <w:r w:rsidR="00CC020B">
        <w:rPr>
          <w:rFonts w:cstheme="minorHAnsi"/>
          <w:sz w:val="24"/>
          <w:szCs w:val="24"/>
        </w:rPr>
        <w:t>49.537,12 €</w:t>
      </w:r>
      <w:r w:rsidR="00746188" w:rsidRPr="00AC72FE">
        <w:rPr>
          <w:rFonts w:cstheme="minorHAnsi"/>
          <w:sz w:val="24"/>
          <w:szCs w:val="24"/>
        </w:rPr>
        <w:t xml:space="preserve"> </w:t>
      </w:r>
      <w:r w:rsidR="00CC020B">
        <w:rPr>
          <w:rFonts w:cstheme="minorHAnsi"/>
          <w:sz w:val="24"/>
          <w:szCs w:val="24"/>
        </w:rPr>
        <w:t>više</w:t>
      </w:r>
      <w:r w:rsidR="00746188" w:rsidRPr="00AC72FE">
        <w:rPr>
          <w:rFonts w:cstheme="minorHAnsi"/>
          <w:sz w:val="24"/>
          <w:szCs w:val="24"/>
        </w:rPr>
        <w:t xml:space="preserve"> nego u istom razdoblju prethodne godine.</w:t>
      </w:r>
      <w:r w:rsidRPr="00AC72FE">
        <w:rPr>
          <w:rFonts w:cstheme="minorHAnsi"/>
          <w:sz w:val="24"/>
          <w:szCs w:val="24"/>
        </w:rPr>
        <w:t xml:space="preserve"> </w:t>
      </w:r>
      <w:r w:rsidR="00746188" w:rsidRPr="00AC72FE">
        <w:rPr>
          <w:rFonts w:cstheme="minorHAnsi"/>
          <w:sz w:val="24"/>
          <w:szCs w:val="24"/>
        </w:rPr>
        <w:t xml:space="preserve">Razlog </w:t>
      </w:r>
      <w:r w:rsidR="00CC020B">
        <w:rPr>
          <w:rFonts w:cstheme="minorHAnsi"/>
          <w:sz w:val="24"/>
          <w:szCs w:val="24"/>
        </w:rPr>
        <w:t>povećanja</w:t>
      </w:r>
      <w:r w:rsidR="00746188" w:rsidRPr="00AC72FE">
        <w:rPr>
          <w:rFonts w:cstheme="minorHAnsi"/>
          <w:sz w:val="24"/>
          <w:szCs w:val="24"/>
        </w:rPr>
        <w:t xml:space="preserve"> je u tome što se </w:t>
      </w:r>
      <w:r w:rsidR="00CC020B">
        <w:rPr>
          <w:rFonts w:cstheme="minorHAnsi"/>
          <w:sz w:val="24"/>
          <w:szCs w:val="24"/>
        </w:rPr>
        <w:t>ove</w:t>
      </w:r>
      <w:r w:rsidR="00746188" w:rsidRPr="00AC72FE">
        <w:rPr>
          <w:rFonts w:cstheme="minorHAnsi"/>
          <w:sz w:val="24"/>
          <w:szCs w:val="24"/>
        </w:rPr>
        <w:t xml:space="preserve"> godine </w:t>
      </w:r>
      <w:r w:rsidR="005D7AF8" w:rsidRPr="00AC72FE">
        <w:rPr>
          <w:rFonts w:cstheme="minorHAnsi"/>
          <w:sz w:val="24"/>
          <w:szCs w:val="24"/>
        </w:rPr>
        <w:t>sufinanciralo Županijskoj upravi za ceste Varaždin za izvanredno održavanje županijskih cesta u Općini Sračinec</w:t>
      </w:r>
      <w:r w:rsidR="00CC020B">
        <w:rPr>
          <w:rFonts w:cstheme="minorHAnsi"/>
          <w:sz w:val="24"/>
          <w:szCs w:val="24"/>
        </w:rPr>
        <w:t xml:space="preserve"> i to u puno većem iznosu nego prošle godine</w:t>
      </w:r>
      <w:r w:rsidR="005D7AF8" w:rsidRPr="00AC72FE">
        <w:rPr>
          <w:rFonts w:cstheme="minorHAnsi"/>
          <w:sz w:val="24"/>
          <w:szCs w:val="24"/>
        </w:rPr>
        <w:t xml:space="preserve"> (</w:t>
      </w:r>
      <w:proofErr w:type="spellStart"/>
      <w:r w:rsidR="005D7AF8" w:rsidRPr="00AC72FE">
        <w:rPr>
          <w:rFonts w:cstheme="minorHAnsi"/>
          <w:sz w:val="24"/>
          <w:szCs w:val="24"/>
        </w:rPr>
        <w:t>Zelendvorska</w:t>
      </w:r>
      <w:proofErr w:type="spellEnd"/>
      <w:r w:rsidR="005D7AF8" w:rsidRPr="00AC72FE">
        <w:rPr>
          <w:rFonts w:cstheme="minorHAnsi"/>
          <w:sz w:val="24"/>
          <w:szCs w:val="24"/>
        </w:rPr>
        <w:t xml:space="preserve"> i </w:t>
      </w:r>
      <w:proofErr w:type="spellStart"/>
      <w:r w:rsidR="005D7AF8" w:rsidRPr="00AC72FE">
        <w:rPr>
          <w:rFonts w:cstheme="minorHAnsi"/>
          <w:sz w:val="24"/>
          <w:szCs w:val="24"/>
        </w:rPr>
        <w:t>Bombellesova</w:t>
      </w:r>
      <w:proofErr w:type="spellEnd"/>
      <w:r w:rsidR="005D7AF8" w:rsidRPr="00AC72FE">
        <w:rPr>
          <w:rFonts w:cstheme="minorHAnsi"/>
          <w:sz w:val="24"/>
          <w:szCs w:val="24"/>
        </w:rPr>
        <w:t xml:space="preserve"> u </w:t>
      </w:r>
      <w:proofErr w:type="spellStart"/>
      <w:r w:rsidR="005D7AF8" w:rsidRPr="00AC72FE">
        <w:rPr>
          <w:rFonts w:cstheme="minorHAnsi"/>
          <w:sz w:val="24"/>
          <w:szCs w:val="24"/>
        </w:rPr>
        <w:t>Sračincu</w:t>
      </w:r>
      <w:proofErr w:type="spellEnd"/>
      <w:r w:rsidR="005D7AF8" w:rsidRPr="00AC72FE">
        <w:rPr>
          <w:rFonts w:cstheme="minorHAnsi"/>
          <w:sz w:val="24"/>
          <w:szCs w:val="24"/>
        </w:rPr>
        <w:t xml:space="preserve">, te ŽC 2037 u </w:t>
      </w:r>
      <w:proofErr w:type="spellStart"/>
      <w:r w:rsidR="005D7AF8" w:rsidRPr="00AC72FE">
        <w:rPr>
          <w:rFonts w:cstheme="minorHAnsi"/>
          <w:sz w:val="24"/>
          <w:szCs w:val="24"/>
        </w:rPr>
        <w:t>Svibovcu</w:t>
      </w:r>
      <w:proofErr w:type="spellEnd"/>
      <w:r w:rsidR="005D7AF8" w:rsidRPr="00AC72FE">
        <w:rPr>
          <w:rFonts w:cstheme="minorHAnsi"/>
          <w:sz w:val="24"/>
          <w:szCs w:val="24"/>
        </w:rPr>
        <w:t xml:space="preserve"> Podravskom)</w:t>
      </w:r>
      <w:r w:rsidR="00227219">
        <w:rPr>
          <w:rFonts w:cstheme="minorHAnsi"/>
          <w:sz w:val="24"/>
          <w:szCs w:val="24"/>
        </w:rPr>
        <w:t xml:space="preserve"> – 52.032,70 €, te je bila isplata u iznosu od 620,00 € za opremanje dječjih garderoba u vrtiću „Bambi“</w:t>
      </w:r>
      <w:r w:rsidRPr="00AC72FE">
        <w:rPr>
          <w:rFonts w:cstheme="minorHAnsi"/>
          <w:sz w:val="24"/>
          <w:szCs w:val="24"/>
        </w:rPr>
        <w:t>.</w:t>
      </w: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28BB68C8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</w:t>
      </w:r>
      <w:r w:rsidR="00613487">
        <w:rPr>
          <w:rFonts w:cstheme="minorHAnsi"/>
          <w:sz w:val="24"/>
          <w:szCs w:val="24"/>
        </w:rPr>
        <w:t xml:space="preserve">ove godine u </w:t>
      </w:r>
      <w:r w:rsidR="002E5C0E">
        <w:rPr>
          <w:rFonts w:cstheme="minorHAnsi"/>
          <w:sz w:val="24"/>
          <w:szCs w:val="24"/>
        </w:rPr>
        <w:t>drugom</w:t>
      </w:r>
      <w:r w:rsidR="00613487">
        <w:rPr>
          <w:rFonts w:cstheme="minorHAnsi"/>
          <w:sz w:val="24"/>
          <w:szCs w:val="24"/>
        </w:rPr>
        <w:t xml:space="preserve"> kvartalu </w:t>
      </w:r>
      <w:r w:rsidR="002E5C0E">
        <w:rPr>
          <w:rFonts w:cstheme="minorHAnsi"/>
          <w:sz w:val="24"/>
          <w:szCs w:val="24"/>
        </w:rPr>
        <w:t>imaju</w:t>
      </w:r>
      <w:r w:rsidR="00613487">
        <w:rPr>
          <w:rFonts w:cstheme="minorHAnsi"/>
          <w:sz w:val="24"/>
          <w:szCs w:val="24"/>
        </w:rPr>
        <w:t xml:space="preserve"> ostvarenje</w:t>
      </w:r>
      <w:r w:rsidRPr="006442B6">
        <w:rPr>
          <w:rFonts w:cstheme="minorHAnsi"/>
          <w:sz w:val="24"/>
          <w:szCs w:val="24"/>
        </w:rPr>
        <w:t xml:space="preserve"> </w:t>
      </w:r>
      <w:r w:rsidR="002E5C0E">
        <w:rPr>
          <w:rFonts w:cstheme="minorHAnsi"/>
          <w:sz w:val="24"/>
          <w:szCs w:val="24"/>
        </w:rPr>
        <w:t xml:space="preserve">od 815,00 €, </w:t>
      </w:r>
      <w:r w:rsidR="00613487">
        <w:rPr>
          <w:rFonts w:cstheme="minorHAnsi"/>
          <w:sz w:val="24"/>
          <w:szCs w:val="24"/>
        </w:rPr>
        <w:t>dok je u istom</w:t>
      </w:r>
      <w:r w:rsidR="006442B6">
        <w:rPr>
          <w:rFonts w:cstheme="minorHAnsi"/>
          <w:sz w:val="24"/>
          <w:szCs w:val="24"/>
        </w:rPr>
        <w:t xml:space="preserve"> razdoblj</w:t>
      </w:r>
      <w:r w:rsidR="00613487">
        <w:rPr>
          <w:rFonts w:cstheme="minorHAnsi"/>
          <w:sz w:val="24"/>
          <w:szCs w:val="24"/>
        </w:rPr>
        <w:t>u</w:t>
      </w:r>
      <w:r w:rsid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="00613487">
        <w:rPr>
          <w:rFonts w:cstheme="minorHAnsi"/>
          <w:sz w:val="24"/>
          <w:szCs w:val="24"/>
        </w:rPr>
        <w:t xml:space="preserve"> bilo ostvarenje u iznosu od </w:t>
      </w:r>
      <w:r w:rsidR="002E5C0E">
        <w:rPr>
          <w:rFonts w:cstheme="minorHAnsi"/>
          <w:sz w:val="24"/>
          <w:szCs w:val="24"/>
        </w:rPr>
        <w:t>31.824,70</w:t>
      </w:r>
      <w:r w:rsidR="00613487">
        <w:rPr>
          <w:rFonts w:cstheme="minorHAnsi"/>
          <w:sz w:val="24"/>
          <w:szCs w:val="24"/>
        </w:rPr>
        <w:t>€.</w:t>
      </w:r>
      <w:r w:rsidRPr="006442B6">
        <w:rPr>
          <w:rFonts w:cstheme="minorHAnsi"/>
          <w:sz w:val="24"/>
          <w:szCs w:val="24"/>
        </w:rPr>
        <w:t xml:space="preserve">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76E3F06A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2E5C0E">
        <w:rPr>
          <w:rFonts w:cstheme="minorHAnsi"/>
          <w:sz w:val="24"/>
          <w:szCs w:val="24"/>
        </w:rPr>
        <w:t>134.652,83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613487">
        <w:rPr>
          <w:rFonts w:cstheme="minorHAnsi"/>
          <w:sz w:val="24"/>
          <w:szCs w:val="24"/>
        </w:rPr>
        <w:t>veći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2E5C0E">
        <w:rPr>
          <w:rFonts w:cstheme="minorHAnsi"/>
          <w:sz w:val="24"/>
          <w:szCs w:val="24"/>
        </w:rPr>
        <w:t>117.178,51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2E5C0E">
        <w:rPr>
          <w:rFonts w:cstheme="minorHAnsi"/>
          <w:sz w:val="24"/>
          <w:szCs w:val="24"/>
        </w:rPr>
        <w:t>670,6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7DB56E63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2E5C0E">
        <w:rPr>
          <w:rFonts w:cstheme="minorHAnsi"/>
          <w:sz w:val="24"/>
          <w:szCs w:val="24"/>
        </w:rPr>
        <w:t>111.821,66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</w:t>
      </w:r>
      <w:r w:rsidR="009E04DD">
        <w:rPr>
          <w:rFonts w:cstheme="minorHAnsi"/>
          <w:sz w:val="24"/>
          <w:szCs w:val="24"/>
        </w:rPr>
        <w:t xml:space="preserve">poslovne objekte – dogradnja dječjeg vrtića „Bambi“ u iznosu od 104.101,66 € te na </w:t>
      </w:r>
      <w:r w:rsidRPr="00594B4E">
        <w:rPr>
          <w:rFonts w:cstheme="minorHAnsi"/>
          <w:sz w:val="24"/>
          <w:szCs w:val="24"/>
        </w:rPr>
        <w:t xml:space="preserve">rashode za </w:t>
      </w:r>
      <w:r w:rsidR="00613487">
        <w:rPr>
          <w:rFonts w:cstheme="minorHAnsi"/>
          <w:sz w:val="24"/>
          <w:szCs w:val="24"/>
        </w:rPr>
        <w:t>nabavu nove autobusne nadstrešnice u naselju Sračinec kod bivše trgovine MCI (trgovina na Varaždinska 248)</w:t>
      </w:r>
      <w:r w:rsidR="002E5C0E">
        <w:rPr>
          <w:rFonts w:cstheme="minorHAnsi"/>
          <w:sz w:val="24"/>
          <w:szCs w:val="24"/>
        </w:rPr>
        <w:t xml:space="preserve"> u iznosu od </w:t>
      </w:r>
      <w:r w:rsidR="009E04DD">
        <w:rPr>
          <w:rFonts w:cstheme="minorHAnsi"/>
          <w:sz w:val="24"/>
          <w:szCs w:val="24"/>
        </w:rPr>
        <w:t>7.720,00 €</w:t>
      </w:r>
      <w:r w:rsidR="00E0304D">
        <w:rPr>
          <w:rFonts w:cstheme="minorHAnsi"/>
          <w:sz w:val="24"/>
          <w:szCs w:val="24"/>
        </w:rPr>
        <w:t>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2D97D162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F33A0F">
        <w:rPr>
          <w:rFonts w:cstheme="minorHAnsi"/>
          <w:sz w:val="24"/>
          <w:szCs w:val="24"/>
        </w:rPr>
        <w:t>8.107,32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613487">
        <w:rPr>
          <w:rFonts w:cstheme="minorHAnsi"/>
          <w:sz w:val="24"/>
          <w:szCs w:val="24"/>
        </w:rPr>
        <w:t>370,00</w:t>
      </w:r>
      <w:r w:rsidR="00B67F84">
        <w:rPr>
          <w:rFonts w:cstheme="minorHAnsi"/>
          <w:sz w:val="24"/>
          <w:szCs w:val="24"/>
        </w:rPr>
        <w:t xml:space="preserve"> €</w:t>
      </w:r>
      <w:r w:rsidR="00F33A0F">
        <w:rPr>
          <w:rFonts w:cstheme="minorHAnsi"/>
          <w:sz w:val="24"/>
          <w:szCs w:val="24"/>
        </w:rPr>
        <w:t xml:space="preserve"> - uredske stolice</w:t>
      </w:r>
      <w:r w:rsidR="004B7FB3">
        <w:rPr>
          <w:rFonts w:cstheme="minorHAnsi"/>
          <w:sz w:val="24"/>
          <w:szCs w:val="24"/>
        </w:rPr>
        <w:t>)</w:t>
      </w:r>
      <w:r w:rsidR="00F33A0F">
        <w:rPr>
          <w:rFonts w:cstheme="minorHAnsi"/>
          <w:sz w:val="24"/>
          <w:szCs w:val="24"/>
        </w:rPr>
        <w:t>, nabavu instrumenata, uređaja i strojeva (iznos od 516,60 € - trimer za košnju trave)</w:t>
      </w:r>
      <w:r w:rsidR="00613487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(iznos </w:t>
      </w:r>
      <w:r w:rsidR="00F33A0F">
        <w:rPr>
          <w:rFonts w:cstheme="minorHAnsi"/>
          <w:sz w:val="24"/>
          <w:szCs w:val="24"/>
        </w:rPr>
        <w:t>7.220,72</w:t>
      </w:r>
      <w:r w:rsidR="00B67F84">
        <w:rPr>
          <w:rFonts w:cstheme="minorHAnsi"/>
          <w:sz w:val="24"/>
          <w:szCs w:val="24"/>
        </w:rPr>
        <w:t xml:space="preserve"> €</w:t>
      </w:r>
      <w:r w:rsidR="00F33A0F">
        <w:rPr>
          <w:rFonts w:cstheme="minorHAnsi"/>
          <w:sz w:val="24"/>
          <w:szCs w:val="24"/>
        </w:rPr>
        <w:t xml:space="preserve"> - videonadzor i pepeljare u parku „Velika graba“ te mrežica i tabla na košarkaškom terenu kod NK Sračinec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00C1046F" w14:textId="77777777" w:rsidR="00ED3151" w:rsidRDefault="00ED315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C6F970" w14:textId="4180DE69" w:rsidR="00ED3151" w:rsidRDefault="00ED3151" w:rsidP="00ED31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451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>
        <w:rPr>
          <w:rFonts w:cstheme="minorHAnsi"/>
          <w:sz w:val="24"/>
          <w:szCs w:val="24"/>
        </w:rPr>
        <w:t>14.723,85 €,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 xml:space="preserve">odnose na </w:t>
      </w:r>
      <w:r>
        <w:rPr>
          <w:rFonts w:cstheme="minorHAnsi"/>
          <w:sz w:val="24"/>
          <w:szCs w:val="24"/>
        </w:rPr>
        <w:t>izradu projektne dokumentacije, pripremu i provedbu usluge jednostavne nabave</w:t>
      </w:r>
      <w:r w:rsidR="0081293B">
        <w:rPr>
          <w:rFonts w:cstheme="minorHAnsi"/>
          <w:sz w:val="24"/>
          <w:szCs w:val="24"/>
        </w:rPr>
        <w:t xml:space="preserve"> za uređenje Doma kulture Sračinec</w:t>
      </w:r>
      <w:r>
        <w:rPr>
          <w:rFonts w:cstheme="minorHAnsi"/>
          <w:sz w:val="24"/>
          <w:szCs w:val="24"/>
        </w:rPr>
        <w:t xml:space="preserve"> </w:t>
      </w:r>
      <w:r w:rsidRPr="005805C3">
        <w:rPr>
          <w:rFonts w:cstheme="minorHAnsi"/>
          <w:sz w:val="24"/>
          <w:szCs w:val="24"/>
        </w:rPr>
        <w:t xml:space="preserve">(iznos od </w:t>
      </w:r>
      <w:r w:rsidR="0081293B">
        <w:rPr>
          <w:rFonts w:cstheme="minorHAnsi"/>
          <w:sz w:val="24"/>
          <w:szCs w:val="24"/>
        </w:rPr>
        <w:t>14.475,00</w:t>
      </w:r>
      <w:r>
        <w:rPr>
          <w:rFonts w:cstheme="minorHAnsi"/>
          <w:sz w:val="24"/>
          <w:szCs w:val="24"/>
        </w:rPr>
        <w:t xml:space="preserve"> €), te </w:t>
      </w:r>
      <w:r w:rsidR="0081293B">
        <w:rPr>
          <w:rFonts w:cstheme="minorHAnsi"/>
          <w:sz w:val="24"/>
          <w:szCs w:val="24"/>
        </w:rPr>
        <w:t xml:space="preserve">na </w:t>
      </w:r>
      <w:r w:rsidR="0081293B" w:rsidRPr="0081293B">
        <w:rPr>
          <w:rFonts w:cstheme="minorHAnsi"/>
          <w:sz w:val="24"/>
          <w:szCs w:val="24"/>
        </w:rPr>
        <w:t xml:space="preserve">postupak javne nabave kojem je cilj dodjela ugovora/okvirnog </w:t>
      </w:r>
      <w:proofErr w:type="spellStart"/>
      <w:r w:rsidR="0081293B" w:rsidRPr="0081293B">
        <w:rPr>
          <w:rFonts w:cstheme="minorHAnsi"/>
          <w:sz w:val="24"/>
          <w:szCs w:val="24"/>
        </w:rPr>
        <w:t>sporaz</w:t>
      </w:r>
      <w:proofErr w:type="spellEnd"/>
      <w:r w:rsidR="0081293B" w:rsidRPr="0081293B">
        <w:rPr>
          <w:rFonts w:cstheme="minorHAnsi"/>
          <w:sz w:val="24"/>
          <w:szCs w:val="24"/>
        </w:rPr>
        <w:t>. s 1 gospodarskim subjektom - online</w:t>
      </w:r>
      <w:r>
        <w:rPr>
          <w:rFonts w:cstheme="minorHAnsi"/>
          <w:sz w:val="24"/>
          <w:szCs w:val="24"/>
        </w:rPr>
        <w:t xml:space="preserve"> (iznos </w:t>
      </w:r>
      <w:r w:rsidR="0081293B">
        <w:rPr>
          <w:rFonts w:cstheme="minorHAnsi"/>
          <w:sz w:val="24"/>
          <w:szCs w:val="24"/>
        </w:rPr>
        <w:t>248,85</w:t>
      </w:r>
      <w:r>
        <w:rPr>
          <w:rFonts w:cstheme="minorHAnsi"/>
          <w:sz w:val="24"/>
          <w:szCs w:val="24"/>
        </w:rPr>
        <w:t xml:space="preserve"> €).</w:t>
      </w: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6BD089BC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</w:t>
      </w:r>
      <w:r w:rsidR="00613487">
        <w:rPr>
          <w:rFonts w:cstheme="minorHAnsi"/>
          <w:bCs/>
          <w:sz w:val="24"/>
          <w:szCs w:val="24"/>
        </w:rPr>
        <w:t xml:space="preserve">nisu </w:t>
      </w:r>
      <w:r>
        <w:rPr>
          <w:rFonts w:cstheme="minorHAnsi"/>
          <w:bCs/>
          <w:sz w:val="24"/>
          <w:szCs w:val="24"/>
        </w:rPr>
        <w:t>ostvareni</w:t>
      </w:r>
      <w:r w:rsidR="00613487">
        <w:rPr>
          <w:rFonts w:cstheme="minorHAnsi"/>
          <w:bCs/>
          <w:sz w:val="24"/>
          <w:szCs w:val="24"/>
        </w:rPr>
        <w:t xml:space="preserve"> ove</w:t>
      </w:r>
      <w:r w:rsidR="00474423">
        <w:rPr>
          <w:rFonts w:cstheme="minorHAnsi"/>
          <w:bCs/>
          <w:sz w:val="24"/>
          <w:szCs w:val="24"/>
        </w:rPr>
        <w:t xml:space="preserve"> godine</w:t>
      </w:r>
      <w:r w:rsidR="00613487">
        <w:rPr>
          <w:rFonts w:cstheme="minorHAnsi"/>
          <w:bCs/>
          <w:sz w:val="24"/>
          <w:szCs w:val="24"/>
        </w:rPr>
        <w:t xml:space="preserve"> isto kao što nisu ni prošle godine</w:t>
      </w:r>
      <w:r w:rsidR="00474423">
        <w:rPr>
          <w:rFonts w:cstheme="minorHAnsi"/>
          <w:bCs/>
          <w:sz w:val="24"/>
          <w:szCs w:val="24"/>
        </w:rPr>
        <w:t xml:space="preserve"> u istom izvještajnom razdoblju. N</w:t>
      </w:r>
      <w:r>
        <w:rPr>
          <w:rFonts w:cstheme="minorHAnsi"/>
          <w:bCs/>
          <w:sz w:val="24"/>
          <w:szCs w:val="24"/>
        </w:rPr>
        <w:t>aveden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primi</w:t>
      </w:r>
      <w:r w:rsidR="00613487">
        <w:rPr>
          <w:rFonts w:cstheme="minorHAnsi"/>
          <w:bCs/>
          <w:sz w:val="24"/>
          <w:szCs w:val="24"/>
        </w:rPr>
        <w:t>tke smo imali prošlih godina, a</w:t>
      </w:r>
      <w:r>
        <w:rPr>
          <w:rFonts w:cstheme="minorHAnsi"/>
          <w:bCs/>
          <w:sz w:val="24"/>
          <w:szCs w:val="24"/>
        </w:rPr>
        <w:t xml:space="preserve"> odnos</w:t>
      </w:r>
      <w:r w:rsidR="0058746A">
        <w:rPr>
          <w:rFonts w:cstheme="minorHAnsi"/>
          <w:bCs/>
          <w:sz w:val="24"/>
          <w:szCs w:val="24"/>
        </w:rPr>
        <w:t>ili su</w:t>
      </w:r>
      <w:r>
        <w:rPr>
          <w:rFonts w:cstheme="minorHAnsi"/>
          <w:bCs/>
          <w:sz w:val="24"/>
          <w:szCs w:val="24"/>
        </w:rPr>
        <w:t xml:space="preserve"> </w:t>
      </w:r>
      <w:r w:rsidR="00613487">
        <w:rPr>
          <w:rFonts w:cstheme="minorHAnsi"/>
          <w:bCs/>
          <w:sz w:val="24"/>
          <w:szCs w:val="24"/>
        </w:rPr>
        <w:t xml:space="preserve">se </w:t>
      </w:r>
      <w:r>
        <w:rPr>
          <w:rFonts w:cstheme="minorHAnsi"/>
          <w:bCs/>
          <w:sz w:val="24"/>
          <w:szCs w:val="24"/>
        </w:rPr>
        <w:t>na primljen</w:t>
      </w:r>
      <w:r w:rsidR="0058746A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kredit</w:t>
      </w:r>
      <w:r w:rsidR="00613487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od HBOR-a za</w:t>
      </w:r>
      <w:r w:rsidR="0058746A">
        <w:rPr>
          <w:rFonts w:cstheme="minorHAnsi"/>
          <w:bCs/>
          <w:sz w:val="24"/>
          <w:szCs w:val="24"/>
        </w:rPr>
        <w:t xml:space="preserve"> dogradnju dječjeg vrtića i</w:t>
      </w:r>
      <w:r>
        <w:rPr>
          <w:rFonts w:cstheme="minorHAnsi"/>
          <w:bCs/>
          <w:sz w:val="24"/>
          <w:szCs w:val="24"/>
        </w:rPr>
        <w:t xml:space="preserve"> modernizaciju nerazvrstanih cesta na području Općine Sračinec.</w:t>
      </w:r>
    </w:p>
    <w:p w14:paraId="73C4D12A" w14:textId="77777777" w:rsidR="00B67F84" w:rsidRDefault="00B67F8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9B7CEA" w14:textId="77777777" w:rsidR="00B029B7" w:rsidRDefault="00B029B7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D7A74" w14:textId="77777777" w:rsidR="00B029B7" w:rsidRDefault="00B029B7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F2C83" w14:textId="77777777" w:rsidR="00B029B7" w:rsidRDefault="00B029B7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3CD234" w14:textId="77777777" w:rsidR="00B029B7" w:rsidRPr="00594B4E" w:rsidRDefault="00B029B7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346DB669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351023">
        <w:rPr>
          <w:rFonts w:cstheme="minorHAnsi"/>
          <w:sz w:val="24"/>
          <w:szCs w:val="24"/>
        </w:rPr>
        <w:t>105.545,88</w:t>
      </w:r>
      <w:r w:rsidR="00474423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</w:t>
      </w:r>
      <w:proofErr w:type="spellStart"/>
      <w:r w:rsidR="00050B1B" w:rsidRPr="00594B4E">
        <w:rPr>
          <w:rFonts w:cstheme="minorHAnsi"/>
          <w:sz w:val="24"/>
          <w:szCs w:val="24"/>
        </w:rPr>
        <w:t>Sračincu</w:t>
      </w:r>
      <w:proofErr w:type="spellEnd"/>
      <w:r w:rsidR="002D329B">
        <w:rPr>
          <w:rFonts w:cstheme="minorHAnsi"/>
          <w:sz w:val="24"/>
          <w:szCs w:val="24"/>
        </w:rPr>
        <w:t xml:space="preserve"> u iznosu od </w:t>
      </w:r>
      <w:r w:rsidR="00351023">
        <w:rPr>
          <w:rFonts w:cstheme="minorHAnsi"/>
          <w:sz w:val="24"/>
          <w:szCs w:val="24"/>
        </w:rPr>
        <w:t>17</w:t>
      </w:r>
      <w:r w:rsidR="005926AD">
        <w:rPr>
          <w:rFonts w:cstheme="minorHAnsi"/>
          <w:sz w:val="24"/>
          <w:szCs w:val="24"/>
        </w:rPr>
        <w:t>.</w:t>
      </w:r>
      <w:r w:rsidR="00351023">
        <w:rPr>
          <w:rFonts w:cstheme="minorHAnsi"/>
          <w:sz w:val="24"/>
          <w:szCs w:val="24"/>
        </w:rPr>
        <w:t>064</w:t>
      </w:r>
      <w:r w:rsidR="005926AD">
        <w:rPr>
          <w:rFonts w:cstheme="minorHAnsi"/>
          <w:sz w:val="24"/>
          <w:szCs w:val="24"/>
        </w:rPr>
        <w:t>,00</w:t>
      </w:r>
      <w:r w:rsidR="00474423">
        <w:rPr>
          <w:rFonts w:cstheme="minorHAnsi"/>
          <w:sz w:val="24"/>
          <w:szCs w:val="24"/>
        </w:rPr>
        <w:t xml:space="preserve"> €</w:t>
      </w:r>
      <w:r w:rsidR="002D329B">
        <w:rPr>
          <w:rFonts w:cstheme="minorHAnsi"/>
          <w:sz w:val="24"/>
          <w:szCs w:val="24"/>
        </w:rPr>
        <w:t xml:space="preserve"> (</w:t>
      </w:r>
      <w:r w:rsidR="00351023">
        <w:rPr>
          <w:rFonts w:cstheme="minorHAnsi"/>
          <w:sz w:val="24"/>
          <w:szCs w:val="24"/>
        </w:rPr>
        <w:t>2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351023">
        <w:rPr>
          <w:rFonts w:cstheme="minorHAnsi"/>
          <w:sz w:val="24"/>
          <w:szCs w:val="24"/>
        </w:rPr>
        <w:t>e</w:t>
      </w:r>
      <w:r w:rsidR="002D329B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 xml:space="preserve"> i</w:t>
      </w:r>
      <w:r w:rsidR="00474423">
        <w:rPr>
          <w:rFonts w:cstheme="minorHAnsi"/>
          <w:sz w:val="24"/>
          <w:szCs w:val="24"/>
        </w:rPr>
        <w:t xml:space="preserve">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351023">
        <w:rPr>
          <w:rFonts w:cstheme="minorHAnsi"/>
          <w:bCs/>
          <w:sz w:val="24"/>
          <w:szCs w:val="24"/>
        </w:rPr>
        <w:t>88</w:t>
      </w:r>
      <w:r w:rsidR="005926AD">
        <w:rPr>
          <w:rFonts w:cstheme="minorHAnsi"/>
          <w:bCs/>
          <w:sz w:val="24"/>
          <w:szCs w:val="24"/>
        </w:rPr>
        <w:t>.</w:t>
      </w:r>
      <w:r w:rsidR="00351023">
        <w:rPr>
          <w:rFonts w:cstheme="minorHAnsi"/>
          <w:bCs/>
          <w:sz w:val="24"/>
          <w:szCs w:val="24"/>
        </w:rPr>
        <w:t>481,88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351023">
        <w:rPr>
          <w:rFonts w:cstheme="minorHAnsi"/>
          <w:sz w:val="24"/>
          <w:szCs w:val="24"/>
        </w:rPr>
        <w:t>2</w:t>
      </w:r>
      <w:r w:rsidR="00474423">
        <w:rPr>
          <w:rFonts w:cstheme="minorHAnsi"/>
          <w:sz w:val="24"/>
          <w:szCs w:val="24"/>
        </w:rPr>
        <w:t xml:space="preserve"> rat</w:t>
      </w:r>
      <w:r w:rsidR="00351023">
        <w:rPr>
          <w:rFonts w:cstheme="minorHAnsi"/>
          <w:sz w:val="24"/>
          <w:szCs w:val="24"/>
        </w:rPr>
        <w:t>e</w:t>
      </w:r>
      <w:r w:rsidR="00474423">
        <w:rPr>
          <w:rFonts w:cstheme="minorHAnsi"/>
          <w:sz w:val="24"/>
          <w:szCs w:val="24"/>
        </w:rPr>
        <w:t>)</w:t>
      </w:r>
      <w:r w:rsidR="005926AD">
        <w:rPr>
          <w:rFonts w:cstheme="minorHAnsi"/>
          <w:sz w:val="24"/>
          <w:szCs w:val="24"/>
        </w:rPr>
        <w:t>. U istom razdoblju prošle godine bio je uključeni još i</w:t>
      </w:r>
      <w:r w:rsidR="002D329B">
        <w:rPr>
          <w:rFonts w:cstheme="minorHAnsi"/>
          <w:sz w:val="24"/>
          <w:szCs w:val="24"/>
        </w:rPr>
        <w:t xml:space="preserve"> </w:t>
      </w:r>
      <w:r w:rsidR="005926AD">
        <w:rPr>
          <w:rFonts w:cstheme="minorHAnsi"/>
          <w:sz w:val="24"/>
          <w:szCs w:val="24"/>
        </w:rPr>
        <w:t>zajam</w:t>
      </w:r>
      <w:r w:rsidR="002D329B">
        <w:rPr>
          <w:rFonts w:cstheme="minorHAnsi"/>
          <w:sz w:val="24"/>
          <w:szCs w:val="24"/>
        </w:rPr>
        <w:t xml:space="preserve"> državnog proračuna za povrat poreza u iznosu od </w:t>
      </w:r>
      <w:r w:rsidR="00351023">
        <w:rPr>
          <w:rFonts w:cstheme="minorHAnsi"/>
          <w:sz w:val="24"/>
          <w:szCs w:val="24"/>
        </w:rPr>
        <w:t>11</w:t>
      </w:r>
      <w:r w:rsidR="005926AD">
        <w:rPr>
          <w:rFonts w:cstheme="minorHAnsi"/>
          <w:sz w:val="24"/>
          <w:szCs w:val="24"/>
        </w:rPr>
        <w:t>.</w:t>
      </w:r>
      <w:r w:rsidR="00351023">
        <w:rPr>
          <w:rFonts w:cstheme="minorHAnsi"/>
          <w:sz w:val="24"/>
          <w:szCs w:val="24"/>
        </w:rPr>
        <w:t>784</w:t>
      </w:r>
      <w:r w:rsidR="005926AD">
        <w:rPr>
          <w:rFonts w:cstheme="minorHAnsi"/>
          <w:sz w:val="24"/>
          <w:szCs w:val="24"/>
        </w:rPr>
        <w:t>,0</w:t>
      </w:r>
      <w:r w:rsidR="00351023">
        <w:rPr>
          <w:rFonts w:cstheme="minorHAnsi"/>
          <w:sz w:val="24"/>
          <w:szCs w:val="24"/>
        </w:rPr>
        <w:t>4</w:t>
      </w:r>
      <w:r w:rsidR="00474423">
        <w:rPr>
          <w:rFonts w:cstheme="minorHAnsi"/>
          <w:sz w:val="24"/>
          <w:szCs w:val="24"/>
        </w:rPr>
        <w:t xml:space="preserve"> €.</w:t>
      </w:r>
    </w:p>
    <w:p w14:paraId="4860F483" w14:textId="77777777" w:rsidR="00696F3E" w:rsidRDefault="00696F3E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D29B3D3" w14:textId="12710FD8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54F3D926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172E71">
        <w:rPr>
          <w:rFonts w:cstheme="minorHAnsi"/>
          <w:sz w:val="24"/>
          <w:szCs w:val="24"/>
        </w:rPr>
        <w:t>530.</w:t>
      </w:r>
      <w:r w:rsidR="00152DF5">
        <w:rPr>
          <w:rFonts w:cstheme="minorHAnsi"/>
          <w:sz w:val="24"/>
          <w:szCs w:val="24"/>
        </w:rPr>
        <w:t>649,51</w:t>
      </w:r>
      <w:r w:rsidR="00B7043C">
        <w:rPr>
          <w:rFonts w:cstheme="minorHAnsi"/>
          <w:sz w:val="24"/>
          <w:szCs w:val="24"/>
        </w:rPr>
        <w:t>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</w:t>
      </w:r>
      <w:r w:rsidR="00172E71">
        <w:rPr>
          <w:rFonts w:cstheme="minorHAnsi"/>
          <w:sz w:val="24"/>
          <w:szCs w:val="24"/>
        </w:rPr>
        <w:t>1</w:t>
      </w:r>
      <w:r w:rsidR="00EF266B">
        <w:rPr>
          <w:rFonts w:cstheme="minorHAnsi"/>
          <w:sz w:val="24"/>
          <w:szCs w:val="24"/>
        </w:rPr>
        <w:t>-922</w:t>
      </w:r>
      <w:r w:rsidR="00172E71">
        <w:rPr>
          <w:rFonts w:cstheme="minorHAnsi"/>
          <w:sz w:val="24"/>
          <w:szCs w:val="24"/>
        </w:rPr>
        <w:t>2</w:t>
      </w:r>
      <w:r w:rsidR="00EF266B">
        <w:rPr>
          <w:rFonts w:cstheme="minorHAnsi"/>
          <w:sz w:val="24"/>
          <w:szCs w:val="24"/>
        </w:rPr>
        <w:t>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3432BF">
        <w:rPr>
          <w:rFonts w:cstheme="minorHAnsi"/>
          <w:sz w:val="24"/>
          <w:szCs w:val="24"/>
        </w:rPr>
        <w:t>604.5</w:t>
      </w:r>
      <w:r w:rsidR="00172E71">
        <w:rPr>
          <w:rFonts w:cstheme="minorHAnsi"/>
          <w:sz w:val="24"/>
          <w:szCs w:val="24"/>
        </w:rPr>
        <w:t>61</w:t>
      </w:r>
      <w:r w:rsidR="003432BF">
        <w:rPr>
          <w:rFonts w:cstheme="minorHAnsi"/>
          <w:sz w:val="24"/>
          <w:szCs w:val="24"/>
        </w:rPr>
        <w:t>,</w:t>
      </w:r>
      <w:r w:rsidR="00172E71">
        <w:rPr>
          <w:rFonts w:cstheme="minorHAnsi"/>
          <w:sz w:val="24"/>
          <w:szCs w:val="24"/>
        </w:rPr>
        <w:t>4</w:t>
      </w:r>
      <w:r w:rsidR="003432BF">
        <w:rPr>
          <w:rFonts w:cstheme="minorHAnsi"/>
          <w:sz w:val="24"/>
          <w:szCs w:val="24"/>
        </w:rPr>
        <w:t>1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BE27CC">
        <w:rPr>
          <w:rFonts w:cstheme="minorHAnsi"/>
          <w:sz w:val="24"/>
          <w:szCs w:val="24"/>
        </w:rPr>
        <w:t>1.135</w:t>
      </w:r>
      <w:r w:rsidR="000B427A">
        <w:rPr>
          <w:rFonts w:cstheme="minorHAnsi"/>
          <w:sz w:val="24"/>
          <w:szCs w:val="24"/>
        </w:rPr>
        <w:t>.</w:t>
      </w:r>
      <w:r w:rsidR="00152DF5">
        <w:rPr>
          <w:rFonts w:cstheme="minorHAnsi"/>
          <w:sz w:val="24"/>
          <w:szCs w:val="24"/>
        </w:rPr>
        <w:t>210,92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28FE6FBA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1863A4">
        <w:rPr>
          <w:rFonts w:cstheme="minorHAnsi"/>
          <w:sz w:val="24"/>
          <w:szCs w:val="24"/>
        </w:rPr>
        <w:t>1.226.880,32</w:t>
      </w:r>
      <w:r w:rsidR="00B7043C">
        <w:rPr>
          <w:rFonts w:cstheme="minorHAnsi"/>
          <w:sz w:val="24"/>
          <w:szCs w:val="24"/>
        </w:rPr>
        <w:t>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03E3DCCC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</w:t>
      </w:r>
      <w:proofErr w:type="spellStart"/>
      <w:r w:rsidR="00050B1B" w:rsidRPr="00594B4E">
        <w:rPr>
          <w:rFonts w:asciiTheme="minorHAnsi" w:hAnsiTheme="minorHAnsi" w:cstheme="minorHAnsi"/>
        </w:rPr>
        <w:t>d.d</w:t>
      </w:r>
      <w:proofErr w:type="spellEnd"/>
      <w:r w:rsidR="00050B1B" w:rsidRPr="00594B4E">
        <w:rPr>
          <w:rFonts w:asciiTheme="minorHAnsi" w:hAnsiTheme="minorHAnsi" w:cstheme="minorHAnsi"/>
        </w:rPr>
        <w:t xml:space="preserve">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1863A4">
        <w:rPr>
          <w:rFonts w:asciiTheme="minorHAnsi" w:hAnsiTheme="minorHAnsi" w:cstheme="minorHAnsi"/>
        </w:rPr>
        <w:t>1.225</w:t>
      </w:r>
      <w:r w:rsidR="000B427A">
        <w:rPr>
          <w:rFonts w:asciiTheme="minorHAnsi" w:hAnsiTheme="minorHAnsi" w:cstheme="minorHAnsi"/>
        </w:rPr>
        <w:t>.</w:t>
      </w:r>
      <w:r w:rsidR="001863A4">
        <w:rPr>
          <w:rFonts w:asciiTheme="minorHAnsi" w:hAnsiTheme="minorHAnsi" w:cstheme="minorHAnsi"/>
        </w:rPr>
        <w:t>889,05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0D7BD41E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1863A4">
        <w:rPr>
          <w:rFonts w:asciiTheme="minorHAnsi" w:hAnsiTheme="minorHAnsi" w:cstheme="minorHAnsi"/>
        </w:rPr>
        <w:t>991,27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645D74AB" w14:textId="77777777" w:rsidR="00B345D4" w:rsidRDefault="00B345D4" w:rsidP="00391343">
      <w:pPr>
        <w:rPr>
          <w:rFonts w:cstheme="minorHAnsi"/>
        </w:rPr>
      </w:pPr>
    </w:p>
    <w:p w14:paraId="24E6FC83" w14:textId="77777777" w:rsidR="00696F3E" w:rsidRDefault="00696F3E" w:rsidP="00391343">
      <w:pPr>
        <w:rPr>
          <w:rFonts w:cstheme="minorHAnsi"/>
        </w:rPr>
      </w:pPr>
    </w:p>
    <w:p w14:paraId="6AA0873A" w14:textId="77777777" w:rsidR="00BB3A8F" w:rsidRDefault="00BB3A8F" w:rsidP="00391343">
      <w:pPr>
        <w:rPr>
          <w:rFonts w:cstheme="minorHAnsi"/>
        </w:rPr>
      </w:pPr>
    </w:p>
    <w:p w14:paraId="1DB48976" w14:textId="77777777" w:rsidR="00BB3A8F" w:rsidRDefault="00BB3A8F" w:rsidP="00391343">
      <w:pPr>
        <w:rPr>
          <w:rFonts w:cstheme="minorHAnsi"/>
        </w:rPr>
      </w:pPr>
    </w:p>
    <w:p w14:paraId="4A12D276" w14:textId="77777777" w:rsidR="00BB3A8F" w:rsidRDefault="00BB3A8F" w:rsidP="00391343">
      <w:pPr>
        <w:rPr>
          <w:rFonts w:cstheme="minorHAnsi"/>
        </w:rPr>
      </w:pPr>
    </w:p>
    <w:p w14:paraId="383AA732" w14:textId="77777777" w:rsidR="00BB3A8F" w:rsidRDefault="00BB3A8F" w:rsidP="00391343">
      <w:pPr>
        <w:rPr>
          <w:rFonts w:cstheme="minorHAnsi"/>
        </w:rPr>
      </w:pPr>
    </w:p>
    <w:p w14:paraId="017D3EB0" w14:textId="77777777" w:rsidR="00BB3A8F" w:rsidRDefault="00BB3A8F" w:rsidP="00391343">
      <w:pPr>
        <w:rPr>
          <w:rFonts w:cstheme="minorHAnsi"/>
        </w:rPr>
      </w:pPr>
    </w:p>
    <w:p w14:paraId="29282A16" w14:textId="77777777" w:rsidR="00BB3A8F" w:rsidRDefault="00BB3A8F" w:rsidP="00391343">
      <w:pPr>
        <w:rPr>
          <w:rFonts w:cstheme="minorHAnsi"/>
        </w:rPr>
      </w:pPr>
    </w:p>
    <w:p w14:paraId="234CA577" w14:textId="77777777" w:rsidR="00BB3A8F" w:rsidRDefault="00BB3A8F" w:rsidP="00391343">
      <w:pPr>
        <w:rPr>
          <w:rFonts w:cstheme="minorHAnsi"/>
        </w:rPr>
      </w:pPr>
    </w:p>
    <w:p w14:paraId="6A41EED0" w14:textId="77777777" w:rsidR="00BB3A8F" w:rsidRDefault="00BB3A8F" w:rsidP="00391343">
      <w:pPr>
        <w:rPr>
          <w:rFonts w:cstheme="minorHAnsi"/>
        </w:rPr>
      </w:pPr>
    </w:p>
    <w:p w14:paraId="33E6BB53" w14:textId="77777777" w:rsidR="00BB3A8F" w:rsidRDefault="00BB3A8F" w:rsidP="00391343">
      <w:pPr>
        <w:rPr>
          <w:rFonts w:cstheme="minorHAnsi"/>
        </w:rPr>
      </w:pPr>
    </w:p>
    <w:p w14:paraId="5261AF15" w14:textId="77777777" w:rsidR="00BB3A8F" w:rsidRDefault="00BB3A8F" w:rsidP="00391343">
      <w:pPr>
        <w:rPr>
          <w:rFonts w:cstheme="minorHAnsi"/>
        </w:rPr>
      </w:pPr>
    </w:p>
    <w:p w14:paraId="2D7A1998" w14:textId="77777777" w:rsidR="00BB3A8F" w:rsidRDefault="00BB3A8F" w:rsidP="00391343">
      <w:pPr>
        <w:rPr>
          <w:rFonts w:cstheme="minorHAnsi"/>
        </w:rPr>
      </w:pPr>
    </w:p>
    <w:p w14:paraId="40C6344B" w14:textId="77777777" w:rsidR="00BB3A8F" w:rsidRDefault="00BB3A8F" w:rsidP="00391343">
      <w:pPr>
        <w:rPr>
          <w:rFonts w:cstheme="minorHAnsi"/>
        </w:rPr>
      </w:pPr>
    </w:p>
    <w:p w14:paraId="03E0F9C9" w14:textId="77777777" w:rsidR="00BB3A8F" w:rsidRDefault="00BB3A8F" w:rsidP="00391343">
      <w:pPr>
        <w:rPr>
          <w:rFonts w:cstheme="minorHAnsi"/>
        </w:rPr>
      </w:pPr>
    </w:p>
    <w:p w14:paraId="10CE50B0" w14:textId="77777777" w:rsidR="000A5BC1" w:rsidRDefault="000A5BC1" w:rsidP="00391343">
      <w:pPr>
        <w:rPr>
          <w:rFonts w:cstheme="minorHAnsi"/>
        </w:rPr>
      </w:pPr>
    </w:p>
    <w:p w14:paraId="411310A2" w14:textId="77777777" w:rsidR="00BB3A8F" w:rsidRDefault="00BB3A8F" w:rsidP="00391343">
      <w:pPr>
        <w:rPr>
          <w:rFonts w:cstheme="minorHAnsi"/>
        </w:rPr>
      </w:pPr>
    </w:p>
    <w:p w14:paraId="167EB8B7" w14:textId="77777777" w:rsidR="00BB3A8F" w:rsidRDefault="00BB3A8F" w:rsidP="00391343">
      <w:pPr>
        <w:rPr>
          <w:rFonts w:cstheme="minorHAnsi"/>
        </w:rPr>
      </w:pPr>
    </w:p>
    <w:p w14:paraId="0EB0D300" w14:textId="37407984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76036DB5" w14:textId="77777777" w:rsidR="002111B7" w:rsidRPr="00472C09" w:rsidRDefault="002111B7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418E3E71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CE6B09">
        <w:rPr>
          <w:rFonts w:cstheme="minorHAnsi"/>
          <w:sz w:val="24"/>
          <w:szCs w:val="24"/>
        </w:rPr>
        <w:t>0</w:t>
      </w:r>
      <w:r w:rsidRPr="00472C09">
        <w:rPr>
          <w:rFonts w:cstheme="minorHAnsi"/>
          <w:sz w:val="24"/>
          <w:szCs w:val="24"/>
        </w:rPr>
        <w:t xml:space="preserve">. </w:t>
      </w:r>
      <w:r w:rsidR="00CE6B09">
        <w:rPr>
          <w:rFonts w:cstheme="minorHAnsi"/>
          <w:sz w:val="24"/>
          <w:szCs w:val="24"/>
        </w:rPr>
        <w:t>lipnja</w:t>
      </w:r>
      <w:r w:rsidRPr="00472C09">
        <w:rPr>
          <w:rFonts w:cstheme="minorHAnsi"/>
          <w:sz w:val="24"/>
          <w:szCs w:val="24"/>
        </w:rPr>
        <w:t xml:space="preserve"> 202</w:t>
      </w:r>
      <w:r w:rsidR="000B427A">
        <w:rPr>
          <w:rFonts w:cstheme="minorHAnsi"/>
          <w:sz w:val="24"/>
          <w:szCs w:val="24"/>
        </w:rPr>
        <w:t>4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CE6B09">
        <w:rPr>
          <w:rFonts w:cstheme="minorHAnsi"/>
          <w:sz w:val="24"/>
          <w:szCs w:val="24"/>
        </w:rPr>
        <w:t>2.721.</w:t>
      </w:r>
      <w:r w:rsidR="00C77A5C">
        <w:rPr>
          <w:rFonts w:cstheme="minorHAnsi"/>
          <w:sz w:val="24"/>
          <w:szCs w:val="24"/>
        </w:rPr>
        <w:t>173,66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CE6B09">
        <w:rPr>
          <w:rFonts w:cstheme="minorHAnsi"/>
          <w:sz w:val="24"/>
          <w:szCs w:val="24"/>
        </w:rPr>
        <w:t>10.877,11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0B427A">
        <w:rPr>
          <w:rFonts w:cstheme="minorHAnsi"/>
          <w:sz w:val="24"/>
          <w:szCs w:val="24"/>
        </w:rPr>
        <w:t>2.</w:t>
      </w:r>
      <w:r w:rsidR="00CE6B09">
        <w:rPr>
          <w:rFonts w:cstheme="minorHAnsi"/>
          <w:sz w:val="24"/>
          <w:szCs w:val="24"/>
        </w:rPr>
        <w:t>710</w:t>
      </w:r>
      <w:r w:rsidR="000B427A">
        <w:rPr>
          <w:rFonts w:cstheme="minorHAnsi"/>
          <w:sz w:val="24"/>
          <w:szCs w:val="24"/>
        </w:rPr>
        <w:t>.</w:t>
      </w:r>
      <w:r w:rsidR="00C77A5C">
        <w:rPr>
          <w:rFonts w:cstheme="minorHAnsi"/>
          <w:sz w:val="24"/>
          <w:szCs w:val="24"/>
        </w:rPr>
        <w:t>296,55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13E55A" w14:textId="1802F127" w:rsidR="00CE6B09" w:rsidRPr="00472C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>Stanje dospjelih obveza na kraju izvještajnog razdoblja (V00</w:t>
      </w:r>
      <w:r>
        <w:rPr>
          <w:rFonts w:cstheme="minorHAnsi"/>
          <w:sz w:val="24"/>
          <w:szCs w:val="24"/>
        </w:rPr>
        <w:t>7</w:t>
      </w:r>
      <w:r w:rsidRPr="00472C09">
        <w:rPr>
          <w:rFonts w:cstheme="minorHAnsi"/>
          <w:sz w:val="24"/>
          <w:szCs w:val="24"/>
        </w:rPr>
        <w:t xml:space="preserve">) iznosi </w:t>
      </w:r>
      <w:r>
        <w:rPr>
          <w:rFonts w:cstheme="minorHAnsi"/>
          <w:sz w:val="24"/>
          <w:szCs w:val="24"/>
        </w:rPr>
        <w:t>10.877,11</w:t>
      </w:r>
      <w:r w:rsidRPr="00472C09">
        <w:rPr>
          <w:rFonts w:cstheme="minorHAnsi"/>
          <w:sz w:val="24"/>
          <w:szCs w:val="24"/>
        </w:rPr>
        <w:t xml:space="preserve"> € i</w:t>
      </w:r>
    </w:p>
    <w:p w14:paraId="1152843E" w14:textId="77777777" w:rsidR="00CE6B09" w:rsidRPr="00472C09" w:rsidRDefault="00CE6B09" w:rsidP="00AD33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25A7EA22" w14:textId="2AA743BA" w:rsidR="00CE6B09" w:rsidRPr="00472C09" w:rsidRDefault="00CE6B09" w:rsidP="00CE6B0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>(2</w:t>
      </w:r>
      <w:r>
        <w:rPr>
          <w:rFonts w:asciiTheme="minorHAnsi" w:hAnsiTheme="minorHAnsi" w:cstheme="minorHAnsi"/>
        </w:rPr>
        <w:t>32</w:t>
      </w:r>
      <w:r w:rsidRPr="00472C09">
        <w:rPr>
          <w:rFonts w:asciiTheme="minorHAnsi" w:hAnsiTheme="minorHAnsi" w:cstheme="minorHAnsi"/>
        </w:rPr>
        <w:t xml:space="preserve">) obveze za </w:t>
      </w:r>
      <w:r>
        <w:rPr>
          <w:rFonts w:asciiTheme="minorHAnsi" w:hAnsiTheme="minorHAnsi" w:cstheme="minorHAnsi"/>
        </w:rPr>
        <w:t>materijalne rashode</w:t>
      </w:r>
      <w:r w:rsidRPr="00472C09">
        <w:rPr>
          <w:rFonts w:asciiTheme="minorHAnsi" w:hAnsiTheme="minorHAnsi" w:cstheme="minorHAnsi"/>
        </w:rPr>
        <w:t xml:space="preserve"> u iznosu od </w:t>
      </w:r>
      <w:r>
        <w:rPr>
          <w:rFonts w:asciiTheme="minorHAnsi" w:hAnsiTheme="minorHAnsi" w:cstheme="minorHAnsi"/>
        </w:rPr>
        <w:t>2.814,17</w:t>
      </w:r>
      <w:r w:rsidRPr="00472C09">
        <w:rPr>
          <w:rFonts w:asciiTheme="minorHAnsi" w:hAnsiTheme="minorHAnsi" w:cstheme="minorHAnsi"/>
        </w:rPr>
        <w:t xml:space="preserve"> € (</w:t>
      </w:r>
      <w:r>
        <w:rPr>
          <w:rFonts w:asciiTheme="minorHAnsi" w:hAnsiTheme="minorHAnsi" w:cstheme="minorHAnsi"/>
        </w:rPr>
        <w:t xml:space="preserve">prekoračenje 1 do 60 dana – ulazni računi koji su zaprimljeni u Općinu Sračinec krajem lipnja 2024., s valutom plaćanja također krajem lipnja, a podmireni su </w:t>
      </w:r>
      <w:r w:rsidR="00AD3378">
        <w:rPr>
          <w:rFonts w:asciiTheme="minorHAnsi" w:hAnsiTheme="minorHAnsi" w:cstheme="minorHAnsi"/>
        </w:rPr>
        <w:t>odmah na početku srpnja</w:t>
      </w:r>
      <w:r w:rsidRPr="00472C09">
        <w:rPr>
          <w:rFonts w:asciiTheme="minorHAnsi" w:hAnsiTheme="minorHAnsi" w:cstheme="minorHAnsi"/>
        </w:rPr>
        <w:t>),</w:t>
      </w:r>
    </w:p>
    <w:p w14:paraId="5483EF38" w14:textId="5F66ED6F" w:rsidR="00CE6B09" w:rsidRDefault="00CE6B09" w:rsidP="00CE6B09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E6B09">
        <w:rPr>
          <w:rFonts w:asciiTheme="minorHAnsi" w:hAnsiTheme="minorHAnsi" w:cstheme="minorHAnsi"/>
        </w:rPr>
        <w:t>(23</w:t>
      </w:r>
      <w:r w:rsidR="00AD3378">
        <w:rPr>
          <w:rFonts w:asciiTheme="minorHAnsi" w:hAnsiTheme="minorHAnsi" w:cstheme="minorHAnsi"/>
        </w:rPr>
        <w:t>7</w:t>
      </w:r>
      <w:r w:rsidRPr="00CE6B09">
        <w:rPr>
          <w:rFonts w:asciiTheme="minorHAnsi" w:hAnsiTheme="minorHAnsi" w:cstheme="minorHAnsi"/>
        </w:rPr>
        <w:t xml:space="preserve">) obveze za </w:t>
      </w:r>
      <w:r w:rsidR="00AD3378">
        <w:rPr>
          <w:rFonts w:asciiTheme="minorHAnsi" w:hAnsiTheme="minorHAnsi" w:cstheme="minorHAnsi"/>
        </w:rPr>
        <w:t>naknade građanima i kućanstvima</w:t>
      </w:r>
      <w:r w:rsidRPr="00CE6B09">
        <w:rPr>
          <w:rFonts w:asciiTheme="minorHAnsi" w:hAnsiTheme="minorHAnsi" w:cstheme="minorHAnsi"/>
        </w:rPr>
        <w:t xml:space="preserve"> u iznosu od </w:t>
      </w:r>
      <w:r w:rsidR="00AD3378">
        <w:rPr>
          <w:rFonts w:asciiTheme="minorHAnsi" w:hAnsiTheme="minorHAnsi" w:cstheme="minorHAnsi"/>
        </w:rPr>
        <w:t>3.677,95</w:t>
      </w:r>
      <w:r w:rsidRPr="00CE6B09">
        <w:rPr>
          <w:rFonts w:asciiTheme="minorHAnsi" w:hAnsiTheme="minorHAnsi" w:cstheme="minorHAnsi"/>
        </w:rPr>
        <w:t xml:space="preserve"> € (</w:t>
      </w:r>
      <w:r w:rsidR="00AD3378">
        <w:rPr>
          <w:rFonts w:asciiTheme="minorHAnsi" w:hAnsiTheme="minorHAnsi" w:cstheme="minorHAnsi"/>
        </w:rPr>
        <w:t>prekoračenje 1 do 60 dana – ulazni računi koji su zaprimljeni u Općinu Sračinec krajem lipnja 2024., s valutom plaćanja također krajem lipnja, a podmireni su odmah na početku srpnja</w:t>
      </w:r>
      <w:r w:rsidRPr="00CE6B09">
        <w:rPr>
          <w:rFonts w:asciiTheme="minorHAnsi" w:hAnsiTheme="minorHAnsi" w:cstheme="minorHAnsi"/>
        </w:rPr>
        <w:t>)</w:t>
      </w:r>
      <w:r w:rsidR="00AD3378">
        <w:rPr>
          <w:rFonts w:asciiTheme="minorHAnsi" w:hAnsiTheme="minorHAnsi" w:cstheme="minorHAnsi"/>
        </w:rPr>
        <w:t>,</w:t>
      </w:r>
    </w:p>
    <w:p w14:paraId="0D16FCA4" w14:textId="040F7FCA" w:rsidR="00AD3378" w:rsidRPr="00AD3378" w:rsidRDefault="00AD3378" w:rsidP="00CE6B09">
      <w:pPr>
        <w:pStyle w:val="Odlomakpopisa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D3378">
        <w:rPr>
          <w:rFonts w:asciiTheme="minorHAnsi" w:hAnsiTheme="minorHAnsi" w:cstheme="minorHAnsi"/>
        </w:rPr>
        <w:t xml:space="preserve">(239) ostale tekuće obveze u iznosu od 4.384,99 € </w:t>
      </w:r>
      <w:r>
        <w:rPr>
          <w:rFonts w:asciiTheme="minorHAnsi" w:hAnsiTheme="minorHAnsi" w:cstheme="minorHAnsi"/>
        </w:rPr>
        <w:t>–</w:t>
      </w:r>
      <w:r w:rsidRPr="00AD3378">
        <w:rPr>
          <w:rFonts w:asciiTheme="minorHAnsi" w:hAnsiTheme="minorHAnsi" w:cstheme="minorHAnsi"/>
        </w:rPr>
        <w:t xml:space="preserve"> a navedene obveze odnose se na uplaćene predujmove komunalne naknade, naknade za uređenje voda i grobne naknade, na rasknjiženje uplaćenih predujmova prema izvješću Porezne uprave za uplaćene poreze na potrošnju, tvrtku i promet nekretnina.</w:t>
      </w:r>
    </w:p>
    <w:p w14:paraId="28EDC24A" w14:textId="3E4AE44A" w:rsidR="00391343" w:rsidRPr="00AD3378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77881E" w14:textId="7AE9DF0F" w:rsidR="00CE6B09" w:rsidRPr="00AD3378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D3378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AD3378">
        <w:rPr>
          <w:rFonts w:cstheme="minorHAnsi"/>
          <w:sz w:val="24"/>
          <w:szCs w:val="24"/>
        </w:rPr>
        <w:t>2.710.</w:t>
      </w:r>
      <w:r w:rsidR="00C77A5C">
        <w:rPr>
          <w:rFonts w:cstheme="minorHAnsi"/>
          <w:sz w:val="24"/>
          <w:szCs w:val="24"/>
        </w:rPr>
        <w:t>296</w:t>
      </w:r>
      <w:r w:rsidR="00AD3378">
        <w:rPr>
          <w:rFonts w:cstheme="minorHAnsi"/>
          <w:sz w:val="24"/>
          <w:szCs w:val="24"/>
        </w:rPr>
        <w:t>,</w:t>
      </w:r>
      <w:r w:rsidR="00C77A5C">
        <w:rPr>
          <w:rFonts w:cstheme="minorHAnsi"/>
          <w:sz w:val="24"/>
          <w:szCs w:val="24"/>
        </w:rPr>
        <w:t>55</w:t>
      </w:r>
      <w:r w:rsidR="00AD3378" w:rsidRPr="00472C09">
        <w:rPr>
          <w:rFonts w:cstheme="minorHAnsi"/>
          <w:sz w:val="24"/>
          <w:szCs w:val="24"/>
        </w:rPr>
        <w:t xml:space="preserve"> €</w:t>
      </w:r>
      <w:r w:rsidRPr="00AD3378">
        <w:rPr>
          <w:rFonts w:cstheme="minorHAnsi"/>
          <w:sz w:val="24"/>
          <w:szCs w:val="24"/>
        </w:rPr>
        <w:t xml:space="preserve"> i</w:t>
      </w:r>
    </w:p>
    <w:p w14:paraId="4AADF57D" w14:textId="77777777" w:rsidR="00CE6B09" w:rsidRPr="00472C09" w:rsidRDefault="00CE6B09" w:rsidP="00CE6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EAF895D" w14:textId="543A6A15" w:rsidR="00CE6B09" w:rsidRPr="00F21744" w:rsidRDefault="00CE6B09" w:rsidP="00CE6B0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>
        <w:rPr>
          <w:rFonts w:asciiTheme="minorHAnsi" w:hAnsiTheme="minorHAnsi" w:cstheme="minorHAnsi"/>
        </w:rPr>
        <w:t>2.6</w:t>
      </w:r>
      <w:r w:rsidR="00961951">
        <w:rPr>
          <w:rFonts w:asciiTheme="minorHAnsi" w:hAnsiTheme="minorHAnsi" w:cstheme="minorHAnsi"/>
        </w:rPr>
        <w:t>87</w:t>
      </w:r>
      <w:r>
        <w:rPr>
          <w:rFonts w:asciiTheme="minorHAnsi" w:hAnsiTheme="minorHAnsi" w:cstheme="minorHAnsi"/>
        </w:rPr>
        <w:t>.</w:t>
      </w:r>
      <w:r w:rsidR="00961951">
        <w:rPr>
          <w:rFonts w:asciiTheme="minorHAnsi" w:hAnsiTheme="minorHAnsi" w:cstheme="minorHAnsi"/>
        </w:rPr>
        <w:t>612,04</w:t>
      </w:r>
      <w:r w:rsidRPr="00472C09">
        <w:rPr>
          <w:rFonts w:asciiTheme="minorHAnsi" w:hAnsiTheme="minorHAnsi" w:cstheme="minorHAnsi"/>
        </w:rPr>
        <w:t xml:space="preserve"> € (obveze za dugoročni kredit HBOR-a za izgradnju dječjeg vrtića u </w:t>
      </w:r>
      <w:proofErr w:type="spellStart"/>
      <w:r w:rsidRPr="00472C09">
        <w:rPr>
          <w:rFonts w:asciiTheme="minorHAnsi" w:hAnsiTheme="minorHAnsi" w:cstheme="minorHAnsi"/>
        </w:rPr>
        <w:t>Sračincu</w:t>
      </w:r>
      <w:proofErr w:type="spellEnd"/>
      <w:r w:rsidRPr="00472C09">
        <w:rPr>
          <w:rFonts w:asciiTheme="minorHAnsi" w:hAnsiTheme="minorHAnsi" w:cstheme="minorHAnsi"/>
        </w:rPr>
        <w:t xml:space="preserve"> u iznosu od </w:t>
      </w:r>
      <w:r>
        <w:rPr>
          <w:rFonts w:asciiTheme="minorHAnsi" w:hAnsiTheme="minorHAnsi" w:cstheme="minorHAnsi"/>
        </w:rPr>
        <w:t>2</w:t>
      </w:r>
      <w:r w:rsidR="00961951">
        <w:rPr>
          <w:rFonts w:asciiTheme="minorHAnsi" w:hAnsiTheme="minorHAnsi" w:cstheme="minorHAnsi"/>
        </w:rPr>
        <w:t>73</w:t>
      </w:r>
      <w:r>
        <w:rPr>
          <w:rFonts w:asciiTheme="minorHAnsi" w:hAnsiTheme="minorHAnsi" w:cstheme="minorHAnsi"/>
        </w:rPr>
        <w:t>.</w:t>
      </w:r>
      <w:r w:rsidR="00961951">
        <w:rPr>
          <w:rFonts w:asciiTheme="minorHAnsi" w:hAnsiTheme="minorHAnsi" w:cstheme="minorHAnsi"/>
        </w:rPr>
        <w:t>024</w:t>
      </w:r>
      <w:r>
        <w:rPr>
          <w:rFonts w:asciiTheme="minorHAnsi" w:hAnsiTheme="minorHAnsi" w:cstheme="minorHAnsi"/>
        </w:rPr>
        <w:t>,09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262421</w:t>
      </w:r>
      <w:r w:rsidR="00F21744">
        <w:rPr>
          <w:rFonts w:asciiTheme="minorHAnsi" w:hAnsiTheme="minorHAnsi" w:cstheme="minorHAnsi"/>
        </w:rPr>
        <w:t>,</w:t>
      </w:r>
      <w:r w:rsidRPr="00472C09">
        <w:rPr>
          <w:rFonts w:asciiTheme="minorHAnsi" w:hAnsiTheme="minorHAnsi" w:cstheme="minorHAnsi"/>
        </w:rPr>
        <w:t xml:space="preserve"> obveze za dugoročni kredit HBOR-a za modernizaciju i rekonstrukciju nerazvrstanih cesta na području Općine Sračinec u iznosu od </w:t>
      </w:r>
      <w:r>
        <w:rPr>
          <w:rFonts w:asciiTheme="minorHAnsi" w:hAnsiTheme="minorHAnsi" w:cstheme="minorHAnsi"/>
        </w:rPr>
        <w:t>2.3</w:t>
      </w:r>
      <w:r w:rsidR="00961951">
        <w:rPr>
          <w:rFonts w:asciiTheme="minorHAnsi" w:hAnsiTheme="minorHAnsi" w:cstheme="minorHAnsi"/>
        </w:rPr>
        <w:t>44</w:t>
      </w:r>
      <w:r>
        <w:rPr>
          <w:rFonts w:asciiTheme="minorHAnsi" w:hAnsiTheme="minorHAnsi" w:cstheme="minorHAnsi"/>
        </w:rPr>
        <w:t>.</w:t>
      </w:r>
      <w:r w:rsidR="00961951">
        <w:rPr>
          <w:rFonts w:asciiTheme="minorHAnsi" w:hAnsiTheme="minorHAnsi" w:cstheme="minorHAnsi"/>
        </w:rPr>
        <w:t>769,59</w:t>
      </w:r>
      <w:r w:rsidRPr="00472C09">
        <w:rPr>
          <w:rFonts w:asciiTheme="minorHAnsi" w:hAnsiTheme="minorHAnsi" w:cstheme="minorHAnsi"/>
        </w:rPr>
        <w:t xml:space="preserve"> €</w:t>
      </w:r>
      <w:r>
        <w:rPr>
          <w:rFonts w:asciiTheme="minorHAnsi" w:hAnsiTheme="minorHAnsi" w:cstheme="minorHAnsi"/>
        </w:rPr>
        <w:t xml:space="preserve"> - konto </w:t>
      </w:r>
      <w:r w:rsidRPr="00F21744">
        <w:rPr>
          <w:rFonts w:asciiTheme="minorHAnsi" w:hAnsiTheme="minorHAnsi" w:cstheme="minorHAnsi"/>
        </w:rPr>
        <w:t>26222</w:t>
      </w:r>
      <w:r w:rsidR="00F21744" w:rsidRPr="00F21744">
        <w:rPr>
          <w:rFonts w:asciiTheme="minorHAnsi" w:hAnsiTheme="minorHAnsi" w:cstheme="minorHAnsi"/>
        </w:rPr>
        <w:t xml:space="preserve"> </w:t>
      </w:r>
      <w:r w:rsidR="00F21744" w:rsidRPr="00F21744">
        <w:rPr>
          <w:rFonts w:asciiTheme="minorHAnsi" w:hAnsiTheme="minorHAnsi" w:cstheme="minorHAnsi"/>
        </w:rPr>
        <w:t xml:space="preserve">te obveza zajma od državnog proračuna za povrat poreza u iznosu od </w:t>
      </w:r>
      <w:r w:rsidR="00F21744">
        <w:rPr>
          <w:rFonts w:asciiTheme="minorHAnsi" w:hAnsiTheme="minorHAnsi" w:cstheme="minorHAnsi"/>
        </w:rPr>
        <w:t>69.818,36</w:t>
      </w:r>
      <w:r w:rsidR="00F21744" w:rsidRPr="00F21744">
        <w:rPr>
          <w:rFonts w:asciiTheme="minorHAnsi" w:hAnsiTheme="minorHAnsi" w:cstheme="minorHAnsi"/>
        </w:rPr>
        <w:t>€</w:t>
      </w:r>
      <w:r w:rsidR="00F21744">
        <w:rPr>
          <w:rFonts w:asciiTheme="minorHAnsi" w:hAnsiTheme="minorHAnsi" w:cstheme="minorHAnsi"/>
        </w:rPr>
        <w:t xml:space="preserve"> - konto 26711</w:t>
      </w:r>
      <w:r w:rsidRPr="00F21744">
        <w:rPr>
          <w:rFonts w:asciiTheme="minorHAnsi" w:hAnsiTheme="minorHAnsi" w:cstheme="minorHAnsi"/>
        </w:rPr>
        <w:t>),</w:t>
      </w:r>
    </w:p>
    <w:p w14:paraId="72EC7178" w14:textId="15B56A97" w:rsidR="00391343" w:rsidRPr="00594B4E" w:rsidRDefault="00CE6B09" w:rsidP="00CE6B09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(23) obveze za rashode poslovanja u iznosu od </w:t>
      </w:r>
      <w:r w:rsidR="007C111A">
        <w:rPr>
          <w:rFonts w:asciiTheme="minorHAnsi" w:hAnsiTheme="minorHAnsi" w:cstheme="minorHAnsi"/>
        </w:rPr>
        <w:t>22.</w:t>
      </w:r>
      <w:r w:rsidR="00C77A5C">
        <w:rPr>
          <w:rFonts w:asciiTheme="minorHAnsi" w:hAnsiTheme="minorHAnsi" w:cstheme="minorHAnsi"/>
        </w:rPr>
        <w:t>684,51</w:t>
      </w:r>
      <w:r w:rsidRPr="00472C09">
        <w:rPr>
          <w:rFonts w:asciiTheme="minorHAnsi" w:hAnsiTheme="minorHAnsi" w:cstheme="minorHAnsi"/>
        </w:rPr>
        <w:t xml:space="preserve"> € (obveza za plaću</w:t>
      </w:r>
      <w:r w:rsidR="007D3527">
        <w:rPr>
          <w:rFonts w:asciiTheme="minorHAnsi" w:hAnsiTheme="minorHAnsi" w:cstheme="minorHAnsi"/>
        </w:rPr>
        <w:t xml:space="preserve"> zaposlenicima i javnim radovima za mjesec lipanj 2024. u iznosu od 19.300,04 € - konto 231, obveze za prijevoz zaposlenicima za lipanj 2024. u iznosu od 742,16 € - konto 23212, obveze za troškove prehrane zaposlenicima za mjesec lipanj 2024. u iznosu od 800,00 € - konto 23214,</w:t>
      </w:r>
      <w:r w:rsidR="00773D21">
        <w:rPr>
          <w:rFonts w:asciiTheme="minorHAnsi" w:hAnsiTheme="minorHAnsi" w:cstheme="minorHAnsi"/>
        </w:rPr>
        <w:t xml:space="preserve"> naknad</w:t>
      </w:r>
      <w:r w:rsidR="007D3527">
        <w:rPr>
          <w:rFonts w:asciiTheme="minorHAnsi" w:hAnsiTheme="minorHAnsi" w:cstheme="minorHAnsi"/>
        </w:rPr>
        <w:t>e</w:t>
      </w:r>
      <w:r w:rsidR="00773D21">
        <w:rPr>
          <w:rFonts w:asciiTheme="minorHAnsi" w:hAnsiTheme="minorHAnsi" w:cstheme="minorHAnsi"/>
        </w:rPr>
        <w:t xml:space="preserve"> dužnosnicima</w:t>
      </w:r>
      <w:r w:rsidRPr="00472C09">
        <w:rPr>
          <w:rFonts w:asciiTheme="minorHAnsi" w:hAnsiTheme="minorHAnsi" w:cstheme="minorHAnsi"/>
        </w:rPr>
        <w:t xml:space="preserve"> za </w:t>
      </w:r>
      <w:r w:rsidR="00773D21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472C09">
        <w:rPr>
          <w:rFonts w:asciiTheme="minorHAnsi" w:hAnsiTheme="minorHAnsi" w:cstheme="minorHAnsi"/>
        </w:rPr>
        <w:t>. godine</w:t>
      </w:r>
      <w:r w:rsidR="007D3527">
        <w:rPr>
          <w:rFonts w:asciiTheme="minorHAnsi" w:hAnsiTheme="minorHAnsi" w:cstheme="minorHAnsi"/>
        </w:rPr>
        <w:t xml:space="preserve"> u iznosu od 151,61 € - konto 23291 i ostale </w:t>
      </w:r>
      <w:r w:rsidRPr="00472C09">
        <w:rPr>
          <w:rFonts w:asciiTheme="minorHAnsi" w:hAnsiTheme="minorHAnsi" w:cstheme="minorHAnsi"/>
        </w:rPr>
        <w:t xml:space="preserve">obveze za materijalne rashode </w:t>
      </w:r>
      <w:r w:rsidR="007D3527">
        <w:rPr>
          <w:rFonts w:asciiTheme="minorHAnsi" w:hAnsiTheme="minorHAnsi" w:cstheme="minorHAnsi"/>
        </w:rPr>
        <w:t>kojima još nije dospijeće u iznosu od 1.690,70 € - konta 23224, 23225, 23232, 23233, 23237, 23238 i 23293</w:t>
      </w:r>
      <w:r w:rsidRPr="00472C09">
        <w:rPr>
          <w:rFonts w:asciiTheme="minorHAnsi" w:hAnsiTheme="minorHAnsi" w:cstheme="minorHAnsi"/>
        </w:rPr>
        <w:t>).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A5F3" w14:textId="77777777" w:rsidR="00B719AF" w:rsidRDefault="00B719AF" w:rsidP="00DD4FA5">
      <w:pPr>
        <w:spacing w:after="0" w:line="240" w:lineRule="auto"/>
      </w:pPr>
      <w:r>
        <w:separator/>
      </w:r>
    </w:p>
  </w:endnote>
  <w:endnote w:type="continuationSeparator" w:id="0">
    <w:p w14:paraId="4A0D81F0" w14:textId="77777777" w:rsidR="00B719AF" w:rsidRDefault="00B719AF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B81E" w14:textId="77777777" w:rsidR="00B719AF" w:rsidRDefault="00B719AF" w:rsidP="00DD4FA5">
      <w:pPr>
        <w:spacing w:after="0" w:line="240" w:lineRule="auto"/>
      </w:pPr>
      <w:r>
        <w:separator/>
      </w:r>
    </w:p>
  </w:footnote>
  <w:footnote w:type="continuationSeparator" w:id="0">
    <w:p w14:paraId="5704CC5F" w14:textId="77777777" w:rsidR="00B719AF" w:rsidRDefault="00B719AF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5402271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A5BC1"/>
    <w:rsid w:val="000B3E8A"/>
    <w:rsid w:val="000B427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6843"/>
    <w:rsid w:val="000F19A4"/>
    <w:rsid w:val="00100314"/>
    <w:rsid w:val="00105BE7"/>
    <w:rsid w:val="0011675A"/>
    <w:rsid w:val="001227B6"/>
    <w:rsid w:val="00126BCB"/>
    <w:rsid w:val="0012754D"/>
    <w:rsid w:val="0013239B"/>
    <w:rsid w:val="00140863"/>
    <w:rsid w:val="00143454"/>
    <w:rsid w:val="001441A4"/>
    <w:rsid w:val="00150284"/>
    <w:rsid w:val="00152DF5"/>
    <w:rsid w:val="0015402A"/>
    <w:rsid w:val="0015595C"/>
    <w:rsid w:val="001607CA"/>
    <w:rsid w:val="00160F64"/>
    <w:rsid w:val="00166CDF"/>
    <w:rsid w:val="0017249F"/>
    <w:rsid w:val="00172E71"/>
    <w:rsid w:val="00175C60"/>
    <w:rsid w:val="00176498"/>
    <w:rsid w:val="00177A1A"/>
    <w:rsid w:val="00180A05"/>
    <w:rsid w:val="00181C03"/>
    <w:rsid w:val="00182F4F"/>
    <w:rsid w:val="001834A2"/>
    <w:rsid w:val="001848E8"/>
    <w:rsid w:val="001863A4"/>
    <w:rsid w:val="001870ED"/>
    <w:rsid w:val="001875AC"/>
    <w:rsid w:val="001927CE"/>
    <w:rsid w:val="0019351F"/>
    <w:rsid w:val="0019380A"/>
    <w:rsid w:val="00196854"/>
    <w:rsid w:val="001A1D0A"/>
    <w:rsid w:val="001A267F"/>
    <w:rsid w:val="001A4B11"/>
    <w:rsid w:val="001A60AD"/>
    <w:rsid w:val="001B0731"/>
    <w:rsid w:val="001C032B"/>
    <w:rsid w:val="001C5A99"/>
    <w:rsid w:val="001D01C0"/>
    <w:rsid w:val="001D5E16"/>
    <w:rsid w:val="001D6EAF"/>
    <w:rsid w:val="001D70DE"/>
    <w:rsid w:val="001E12EA"/>
    <w:rsid w:val="001E5CA1"/>
    <w:rsid w:val="001E7522"/>
    <w:rsid w:val="001E7863"/>
    <w:rsid w:val="001F4916"/>
    <w:rsid w:val="002010A7"/>
    <w:rsid w:val="00210D37"/>
    <w:rsid w:val="002111B7"/>
    <w:rsid w:val="002149AC"/>
    <w:rsid w:val="002177C0"/>
    <w:rsid w:val="0022309D"/>
    <w:rsid w:val="002269A7"/>
    <w:rsid w:val="00227219"/>
    <w:rsid w:val="002278FD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64FCB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D4A1A"/>
    <w:rsid w:val="002E5C0E"/>
    <w:rsid w:val="002E5DBC"/>
    <w:rsid w:val="002F0348"/>
    <w:rsid w:val="002F6E0D"/>
    <w:rsid w:val="002F6E5F"/>
    <w:rsid w:val="00302C9A"/>
    <w:rsid w:val="003031C2"/>
    <w:rsid w:val="00311C6F"/>
    <w:rsid w:val="00313714"/>
    <w:rsid w:val="00314FEA"/>
    <w:rsid w:val="0031574A"/>
    <w:rsid w:val="00316763"/>
    <w:rsid w:val="00320D4C"/>
    <w:rsid w:val="003210B6"/>
    <w:rsid w:val="00327E24"/>
    <w:rsid w:val="00327F83"/>
    <w:rsid w:val="0033117E"/>
    <w:rsid w:val="003432BF"/>
    <w:rsid w:val="00343515"/>
    <w:rsid w:val="00344A7D"/>
    <w:rsid w:val="00344D4E"/>
    <w:rsid w:val="00350BB3"/>
    <w:rsid w:val="00351023"/>
    <w:rsid w:val="00352029"/>
    <w:rsid w:val="003535B5"/>
    <w:rsid w:val="003605D0"/>
    <w:rsid w:val="00364B56"/>
    <w:rsid w:val="003661B8"/>
    <w:rsid w:val="00372389"/>
    <w:rsid w:val="003732CD"/>
    <w:rsid w:val="00374339"/>
    <w:rsid w:val="003812B4"/>
    <w:rsid w:val="00383E6B"/>
    <w:rsid w:val="00385FD4"/>
    <w:rsid w:val="00391343"/>
    <w:rsid w:val="00395F99"/>
    <w:rsid w:val="003B1282"/>
    <w:rsid w:val="003B49FA"/>
    <w:rsid w:val="003C17A8"/>
    <w:rsid w:val="003C659B"/>
    <w:rsid w:val="003C7A43"/>
    <w:rsid w:val="003D04B7"/>
    <w:rsid w:val="003D0E6B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65D"/>
    <w:rsid w:val="00462B53"/>
    <w:rsid w:val="00463B44"/>
    <w:rsid w:val="00472C09"/>
    <w:rsid w:val="00474201"/>
    <w:rsid w:val="00474423"/>
    <w:rsid w:val="0048126A"/>
    <w:rsid w:val="00484BFE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C64BB"/>
    <w:rsid w:val="004D433D"/>
    <w:rsid w:val="004D43E3"/>
    <w:rsid w:val="004D44FF"/>
    <w:rsid w:val="004D6FAD"/>
    <w:rsid w:val="004E32AC"/>
    <w:rsid w:val="004E52A8"/>
    <w:rsid w:val="004E65CA"/>
    <w:rsid w:val="004F13A6"/>
    <w:rsid w:val="004F1F3C"/>
    <w:rsid w:val="004F5BB1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5B09"/>
    <w:rsid w:val="005573E9"/>
    <w:rsid w:val="00560DC7"/>
    <w:rsid w:val="00563B2A"/>
    <w:rsid w:val="0056404F"/>
    <w:rsid w:val="0056732D"/>
    <w:rsid w:val="00567D32"/>
    <w:rsid w:val="00567D93"/>
    <w:rsid w:val="0057318E"/>
    <w:rsid w:val="00573322"/>
    <w:rsid w:val="00574BE5"/>
    <w:rsid w:val="00576048"/>
    <w:rsid w:val="005805C3"/>
    <w:rsid w:val="00581A9A"/>
    <w:rsid w:val="00582A4C"/>
    <w:rsid w:val="00584042"/>
    <w:rsid w:val="005857CC"/>
    <w:rsid w:val="0058746A"/>
    <w:rsid w:val="00590211"/>
    <w:rsid w:val="005926AD"/>
    <w:rsid w:val="00594B4E"/>
    <w:rsid w:val="005B39B5"/>
    <w:rsid w:val="005C279F"/>
    <w:rsid w:val="005C53FC"/>
    <w:rsid w:val="005C640E"/>
    <w:rsid w:val="005C7330"/>
    <w:rsid w:val="005D390D"/>
    <w:rsid w:val="005D607B"/>
    <w:rsid w:val="005D7AF8"/>
    <w:rsid w:val="005D7E7E"/>
    <w:rsid w:val="005E2F73"/>
    <w:rsid w:val="005E321E"/>
    <w:rsid w:val="005E651C"/>
    <w:rsid w:val="005E7DDE"/>
    <w:rsid w:val="005F3FC0"/>
    <w:rsid w:val="005F73CD"/>
    <w:rsid w:val="006008CB"/>
    <w:rsid w:val="00613487"/>
    <w:rsid w:val="00613C70"/>
    <w:rsid w:val="00613D2F"/>
    <w:rsid w:val="006158FE"/>
    <w:rsid w:val="00615C2F"/>
    <w:rsid w:val="00621909"/>
    <w:rsid w:val="00622B5D"/>
    <w:rsid w:val="006267F8"/>
    <w:rsid w:val="00626B2D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6F3E"/>
    <w:rsid w:val="00697E2B"/>
    <w:rsid w:val="006A06B5"/>
    <w:rsid w:val="006A11EC"/>
    <w:rsid w:val="006A12D9"/>
    <w:rsid w:val="006A2065"/>
    <w:rsid w:val="006A60EB"/>
    <w:rsid w:val="006A757B"/>
    <w:rsid w:val="006B34A7"/>
    <w:rsid w:val="006B4713"/>
    <w:rsid w:val="006B4AC1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125D"/>
    <w:rsid w:val="00712288"/>
    <w:rsid w:val="00712CBD"/>
    <w:rsid w:val="00715178"/>
    <w:rsid w:val="00715C65"/>
    <w:rsid w:val="007201D6"/>
    <w:rsid w:val="00725D48"/>
    <w:rsid w:val="0073384E"/>
    <w:rsid w:val="0073567F"/>
    <w:rsid w:val="00744F96"/>
    <w:rsid w:val="00746188"/>
    <w:rsid w:val="00757C72"/>
    <w:rsid w:val="00760C83"/>
    <w:rsid w:val="00761379"/>
    <w:rsid w:val="007671C8"/>
    <w:rsid w:val="00770F0E"/>
    <w:rsid w:val="00773D21"/>
    <w:rsid w:val="00775362"/>
    <w:rsid w:val="00777CFC"/>
    <w:rsid w:val="00786151"/>
    <w:rsid w:val="0078774C"/>
    <w:rsid w:val="00787BDE"/>
    <w:rsid w:val="007917EC"/>
    <w:rsid w:val="00791851"/>
    <w:rsid w:val="00792EBE"/>
    <w:rsid w:val="0079479B"/>
    <w:rsid w:val="00794FD8"/>
    <w:rsid w:val="0079504D"/>
    <w:rsid w:val="007A08AF"/>
    <w:rsid w:val="007A17BE"/>
    <w:rsid w:val="007A1DA6"/>
    <w:rsid w:val="007C0D27"/>
    <w:rsid w:val="007C0D3E"/>
    <w:rsid w:val="007C111A"/>
    <w:rsid w:val="007D0794"/>
    <w:rsid w:val="007D33B8"/>
    <w:rsid w:val="007D3527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06D06"/>
    <w:rsid w:val="0081293B"/>
    <w:rsid w:val="00822FD1"/>
    <w:rsid w:val="008239CC"/>
    <w:rsid w:val="008244FD"/>
    <w:rsid w:val="00830527"/>
    <w:rsid w:val="008311C9"/>
    <w:rsid w:val="00832BEA"/>
    <w:rsid w:val="00835053"/>
    <w:rsid w:val="00836112"/>
    <w:rsid w:val="00837CF0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958FB"/>
    <w:rsid w:val="008A4009"/>
    <w:rsid w:val="008A507F"/>
    <w:rsid w:val="008A584A"/>
    <w:rsid w:val="008A6F09"/>
    <w:rsid w:val="008B259B"/>
    <w:rsid w:val="008C20B1"/>
    <w:rsid w:val="008C39AE"/>
    <w:rsid w:val="008C4354"/>
    <w:rsid w:val="008C5E2C"/>
    <w:rsid w:val="008C6C7A"/>
    <w:rsid w:val="008D2D02"/>
    <w:rsid w:val="008D60E6"/>
    <w:rsid w:val="008E23E6"/>
    <w:rsid w:val="008F0ACB"/>
    <w:rsid w:val="008F3968"/>
    <w:rsid w:val="008F5DB8"/>
    <w:rsid w:val="008F6150"/>
    <w:rsid w:val="008F701A"/>
    <w:rsid w:val="008F7A46"/>
    <w:rsid w:val="009116A0"/>
    <w:rsid w:val="009128DB"/>
    <w:rsid w:val="00914D42"/>
    <w:rsid w:val="00920B3E"/>
    <w:rsid w:val="00921FDF"/>
    <w:rsid w:val="00925B7A"/>
    <w:rsid w:val="009330C6"/>
    <w:rsid w:val="00935F37"/>
    <w:rsid w:val="0094337C"/>
    <w:rsid w:val="00945C3F"/>
    <w:rsid w:val="00947A5E"/>
    <w:rsid w:val="009506BE"/>
    <w:rsid w:val="0095577B"/>
    <w:rsid w:val="00957C81"/>
    <w:rsid w:val="00957D04"/>
    <w:rsid w:val="00961951"/>
    <w:rsid w:val="00963C20"/>
    <w:rsid w:val="00965F6C"/>
    <w:rsid w:val="00966C97"/>
    <w:rsid w:val="00973AAA"/>
    <w:rsid w:val="00981303"/>
    <w:rsid w:val="00981A5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04DD"/>
    <w:rsid w:val="009E7EB6"/>
    <w:rsid w:val="009F216A"/>
    <w:rsid w:val="009F7312"/>
    <w:rsid w:val="00A155ED"/>
    <w:rsid w:val="00A16987"/>
    <w:rsid w:val="00A17132"/>
    <w:rsid w:val="00A20ADA"/>
    <w:rsid w:val="00A24743"/>
    <w:rsid w:val="00A26626"/>
    <w:rsid w:val="00A26C3F"/>
    <w:rsid w:val="00A31F52"/>
    <w:rsid w:val="00A3627A"/>
    <w:rsid w:val="00A45807"/>
    <w:rsid w:val="00A52F15"/>
    <w:rsid w:val="00A577C2"/>
    <w:rsid w:val="00A57C3C"/>
    <w:rsid w:val="00A61086"/>
    <w:rsid w:val="00A66924"/>
    <w:rsid w:val="00A67332"/>
    <w:rsid w:val="00A735F4"/>
    <w:rsid w:val="00A943DE"/>
    <w:rsid w:val="00A95137"/>
    <w:rsid w:val="00A96CB8"/>
    <w:rsid w:val="00AA054D"/>
    <w:rsid w:val="00AA1CAC"/>
    <w:rsid w:val="00AB05CE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3378"/>
    <w:rsid w:val="00AD7E15"/>
    <w:rsid w:val="00AE2C9C"/>
    <w:rsid w:val="00AE5F96"/>
    <w:rsid w:val="00AF049A"/>
    <w:rsid w:val="00AF493E"/>
    <w:rsid w:val="00B025C2"/>
    <w:rsid w:val="00B029B7"/>
    <w:rsid w:val="00B04678"/>
    <w:rsid w:val="00B1317D"/>
    <w:rsid w:val="00B224BE"/>
    <w:rsid w:val="00B23F8A"/>
    <w:rsid w:val="00B24329"/>
    <w:rsid w:val="00B2544A"/>
    <w:rsid w:val="00B2633D"/>
    <w:rsid w:val="00B27E52"/>
    <w:rsid w:val="00B3035E"/>
    <w:rsid w:val="00B30BAC"/>
    <w:rsid w:val="00B345D4"/>
    <w:rsid w:val="00B36D0F"/>
    <w:rsid w:val="00B41CFA"/>
    <w:rsid w:val="00B42928"/>
    <w:rsid w:val="00B436F1"/>
    <w:rsid w:val="00B473B0"/>
    <w:rsid w:val="00B562AB"/>
    <w:rsid w:val="00B60196"/>
    <w:rsid w:val="00B64054"/>
    <w:rsid w:val="00B644E3"/>
    <w:rsid w:val="00B649EE"/>
    <w:rsid w:val="00B67F84"/>
    <w:rsid w:val="00B7043C"/>
    <w:rsid w:val="00B719AF"/>
    <w:rsid w:val="00B71C96"/>
    <w:rsid w:val="00B74D16"/>
    <w:rsid w:val="00B774B6"/>
    <w:rsid w:val="00B77A58"/>
    <w:rsid w:val="00B83B43"/>
    <w:rsid w:val="00B864DC"/>
    <w:rsid w:val="00B87103"/>
    <w:rsid w:val="00B953D3"/>
    <w:rsid w:val="00B95D1B"/>
    <w:rsid w:val="00BA1E57"/>
    <w:rsid w:val="00BA21F4"/>
    <w:rsid w:val="00BA2FAD"/>
    <w:rsid w:val="00BA7B6E"/>
    <w:rsid w:val="00BB00AA"/>
    <w:rsid w:val="00BB1707"/>
    <w:rsid w:val="00BB3A8F"/>
    <w:rsid w:val="00BB72CF"/>
    <w:rsid w:val="00BB7627"/>
    <w:rsid w:val="00BC1956"/>
    <w:rsid w:val="00BD0761"/>
    <w:rsid w:val="00BD1B9E"/>
    <w:rsid w:val="00BD3491"/>
    <w:rsid w:val="00BD3DD3"/>
    <w:rsid w:val="00BE27CC"/>
    <w:rsid w:val="00BE3CF7"/>
    <w:rsid w:val="00BE50CD"/>
    <w:rsid w:val="00BE5996"/>
    <w:rsid w:val="00BF1B67"/>
    <w:rsid w:val="00BF43CF"/>
    <w:rsid w:val="00BF6E38"/>
    <w:rsid w:val="00BF70F8"/>
    <w:rsid w:val="00C020DD"/>
    <w:rsid w:val="00C042EC"/>
    <w:rsid w:val="00C045D7"/>
    <w:rsid w:val="00C25BF9"/>
    <w:rsid w:val="00C3529A"/>
    <w:rsid w:val="00C36436"/>
    <w:rsid w:val="00C3780A"/>
    <w:rsid w:val="00C43653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77A5C"/>
    <w:rsid w:val="00C85540"/>
    <w:rsid w:val="00C878DF"/>
    <w:rsid w:val="00C921B0"/>
    <w:rsid w:val="00C92400"/>
    <w:rsid w:val="00C92952"/>
    <w:rsid w:val="00CA0902"/>
    <w:rsid w:val="00CA6920"/>
    <w:rsid w:val="00CB00EE"/>
    <w:rsid w:val="00CB0EF3"/>
    <w:rsid w:val="00CB3985"/>
    <w:rsid w:val="00CB3B3A"/>
    <w:rsid w:val="00CB7902"/>
    <w:rsid w:val="00CC020B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E6B09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3B7D"/>
    <w:rsid w:val="00D26EF2"/>
    <w:rsid w:val="00D31251"/>
    <w:rsid w:val="00D332ED"/>
    <w:rsid w:val="00D35B28"/>
    <w:rsid w:val="00D416FF"/>
    <w:rsid w:val="00D4410B"/>
    <w:rsid w:val="00D6523E"/>
    <w:rsid w:val="00D70E72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0714"/>
    <w:rsid w:val="00DA123B"/>
    <w:rsid w:val="00DA46CB"/>
    <w:rsid w:val="00DB0330"/>
    <w:rsid w:val="00DB1561"/>
    <w:rsid w:val="00DB5E14"/>
    <w:rsid w:val="00DB7292"/>
    <w:rsid w:val="00DB7AEF"/>
    <w:rsid w:val="00DC02C7"/>
    <w:rsid w:val="00DC6B0A"/>
    <w:rsid w:val="00DD40DF"/>
    <w:rsid w:val="00DD49D5"/>
    <w:rsid w:val="00DD4FA5"/>
    <w:rsid w:val="00DD5772"/>
    <w:rsid w:val="00DD607A"/>
    <w:rsid w:val="00DF0C02"/>
    <w:rsid w:val="00DF64DF"/>
    <w:rsid w:val="00E022AD"/>
    <w:rsid w:val="00E0304D"/>
    <w:rsid w:val="00E03A0B"/>
    <w:rsid w:val="00E06BE9"/>
    <w:rsid w:val="00E10652"/>
    <w:rsid w:val="00E12AB9"/>
    <w:rsid w:val="00E14212"/>
    <w:rsid w:val="00E223EF"/>
    <w:rsid w:val="00E232A1"/>
    <w:rsid w:val="00E30438"/>
    <w:rsid w:val="00E36093"/>
    <w:rsid w:val="00E37DEE"/>
    <w:rsid w:val="00E45FF5"/>
    <w:rsid w:val="00E4645C"/>
    <w:rsid w:val="00E47C91"/>
    <w:rsid w:val="00E5009F"/>
    <w:rsid w:val="00E50F24"/>
    <w:rsid w:val="00E54417"/>
    <w:rsid w:val="00E54767"/>
    <w:rsid w:val="00E5497B"/>
    <w:rsid w:val="00E57FE0"/>
    <w:rsid w:val="00E6721B"/>
    <w:rsid w:val="00E70AB9"/>
    <w:rsid w:val="00E72517"/>
    <w:rsid w:val="00E7287E"/>
    <w:rsid w:val="00E75C6E"/>
    <w:rsid w:val="00E8104E"/>
    <w:rsid w:val="00E84EB1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D3151"/>
    <w:rsid w:val="00ED39BC"/>
    <w:rsid w:val="00ED48B7"/>
    <w:rsid w:val="00EE151A"/>
    <w:rsid w:val="00EE394E"/>
    <w:rsid w:val="00EE54CE"/>
    <w:rsid w:val="00EF266B"/>
    <w:rsid w:val="00EF513C"/>
    <w:rsid w:val="00F0066F"/>
    <w:rsid w:val="00F01D81"/>
    <w:rsid w:val="00F02161"/>
    <w:rsid w:val="00F06D5D"/>
    <w:rsid w:val="00F07B03"/>
    <w:rsid w:val="00F15BEC"/>
    <w:rsid w:val="00F20EC9"/>
    <w:rsid w:val="00F21744"/>
    <w:rsid w:val="00F2277D"/>
    <w:rsid w:val="00F24A26"/>
    <w:rsid w:val="00F24C60"/>
    <w:rsid w:val="00F26D3C"/>
    <w:rsid w:val="00F33A0F"/>
    <w:rsid w:val="00F3798B"/>
    <w:rsid w:val="00F47341"/>
    <w:rsid w:val="00F47AA5"/>
    <w:rsid w:val="00F55AE0"/>
    <w:rsid w:val="00F623B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96E59"/>
    <w:rsid w:val="00FA24A2"/>
    <w:rsid w:val="00FA7A87"/>
    <w:rsid w:val="00FB0D95"/>
    <w:rsid w:val="00FB1311"/>
    <w:rsid w:val="00FC20CB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10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113</cp:revision>
  <cp:lastPrinted>2022-07-06T09:53:00Z</cp:lastPrinted>
  <dcterms:created xsi:type="dcterms:W3CDTF">2022-07-08T11:08:00Z</dcterms:created>
  <dcterms:modified xsi:type="dcterms:W3CDTF">2024-07-09T10:50:00Z</dcterms:modified>
</cp:coreProperties>
</file>